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5"/>
        <w:tblW w:w="101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6345"/>
        <w:gridCol w:w="3792"/>
      </w:tblGrid>
      <w:tr w:rsidR="0080329F">
        <w:tc>
          <w:tcPr>
            <w:tcW w:w="6345" w:type="dxa"/>
          </w:tcPr>
          <w:p w:rsidR="0080329F" w:rsidRDefault="00803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92" w:type="dxa"/>
          </w:tcPr>
          <w:p w:rsidR="0080329F" w:rsidRDefault="00C562A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</w:t>
            </w:r>
          </w:p>
          <w:p w:rsidR="0080329F" w:rsidRDefault="00C562A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</w:t>
            </w:r>
          </w:p>
          <w:p w:rsidR="0080329F" w:rsidRDefault="00C562A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и науки </w:t>
            </w:r>
          </w:p>
          <w:p w:rsidR="0080329F" w:rsidRDefault="00C562A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80329F" w:rsidRDefault="00C562A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____________2022 г. </w:t>
            </w:r>
          </w:p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_________________                                                                                                        </w:t>
            </w:r>
          </w:p>
        </w:tc>
      </w:tr>
    </w:tbl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проведении финала регионального этапа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Всероссийских спортивных игр школьников «Президентские спортивные игры»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I. ОБЩИЕ ПОЛОЖЕНИЯ</w:t>
      </w:r>
    </w:p>
    <w:p w:rsidR="0080329F" w:rsidRDefault="00C562AD">
      <w:pPr>
        <w:shd w:val="clear" w:color="auto" w:fill="FFFFFF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1.1.Финал регионального этапа Всероссийских спортивных игр школьников «Президентские спортивные игры» проводится во исполне</w:t>
      </w:r>
      <w:r>
        <w:rPr>
          <w:sz w:val="28"/>
          <w:szCs w:val="28"/>
        </w:rPr>
        <w:t xml:space="preserve">ние Указа Президента Российской Федерации от 30 июля 2010 г. № 948 «О проведении всероссийских спортивных соревнований (игр) школьников». Порядок проведения финала регионального этапа Всероссийских спортивных игр школьников «Президентские спортивные игры» </w:t>
      </w:r>
      <w:r>
        <w:rPr>
          <w:sz w:val="28"/>
          <w:szCs w:val="28"/>
        </w:rPr>
        <w:t xml:space="preserve">(далее – финал регионального этапа </w:t>
      </w:r>
      <w:r>
        <w:rPr>
          <w:color w:val="000000"/>
          <w:sz w:val="28"/>
          <w:szCs w:val="28"/>
        </w:rPr>
        <w:t>Президентских спортивных игр</w:t>
      </w:r>
      <w:r>
        <w:rPr>
          <w:sz w:val="28"/>
          <w:szCs w:val="28"/>
        </w:rPr>
        <w:t>) определяется настоящим положением.</w:t>
      </w:r>
    </w:p>
    <w:p w:rsidR="0080329F" w:rsidRDefault="00C562AD">
      <w:pPr>
        <w:shd w:val="clear" w:color="auto" w:fill="FFFFFF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1.2.Целью проведения финала регионального этапа Президентских спортивных игр является вовлечение детей в систематические занятия физической культурой и спортом, воспитание всесторонне и гармонично развитой личности, выявление талантливых детей, приобщение </w:t>
      </w:r>
      <w:r>
        <w:rPr>
          <w:sz w:val="28"/>
          <w:szCs w:val="28"/>
        </w:rPr>
        <w:t>к идеалам и ценностям олимпизма.</w:t>
      </w:r>
    </w:p>
    <w:p w:rsidR="0080329F" w:rsidRDefault="00C562AD">
      <w:pPr>
        <w:shd w:val="clear" w:color="auto" w:fill="FFFFFF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1.3.Задачи финала регионального этапа Президентских спортивных игр: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пропаганда здорового образа жизни;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становление гражданской и патриотической позиции подрастающего поколения, формирование позитивных жизненных установок;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определение команд, сформированных из обучающихся одной общеобразовательной организации (далее – команда), добившихся наилучших результатов в летних видах спорта;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соревновательной деятельности обучающихся общеобразовательных организаций по различ</w:t>
      </w:r>
      <w:r>
        <w:rPr>
          <w:color w:val="000000"/>
          <w:sz w:val="28"/>
          <w:szCs w:val="28"/>
        </w:rPr>
        <w:t>ным видам спорта.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II.МЕСТО И СРОКИ ПРОВЕДЕНИЯ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2.1.Финал регионального этапа Президентских спортивных игр состоится с 26 по 28 мая 2022 года в Бугульминском муниципальном районе Республики Татарстан (по согласованию).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2.2.К участию в финале регионального этапа приглашаются 12 команд общеобразовательных организаций в соответствии с итогами заочного (отборочного) этапа. Возраст участников – 2007-2008 гг.р.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80329F" w:rsidRDefault="00C562A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III. ОРГАНИЗАТОРЫ МЕРОПРИЯТИЯ</w:t>
      </w:r>
    </w:p>
    <w:p w:rsidR="0080329F" w:rsidRDefault="00C562A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3.1.Общее руководство проведением ф</w:t>
      </w:r>
      <w:r>
        <w:rPr>
          <w:color w:val="000000"/>
          <w:sz w:val="28"/>
          <w:szCs w:val="28"/>
        </w:rPr>
        <w:t xml:space="preserve">инала регионального этапа Президентских спортивных игр осуществляет  Министерство образования и науки Республики Татарстан, Государственное бюджетное учреждение дополнительного образования «Республиканский центр внешкольной работы».   </w:t>
      </w:r>
    </w:p>
    <w:p w:rsidR="0080329F" w:rsidRDefault="00C562A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3.2.Непосредственное</w:t>
      </w:r>
      <w:r>
        <w:rPr>
          <w:color w:val="000000"/>
          <w:sz w:val="28"/>
          <w:szCs w:val="28"/>
        </w:rPr>
        <w:t xml:space="preserve"> проведение финала регионального этапа Президентских</w:t>
      </w:r>
      <w:r>
        <w:t xml:space="preserve"> </w:t>
      </w:r>
      <w:r>
        <w:rPr>
          <w:color w:val="000000"/>
          <w:sz w:val="28"/>
          <w:szCs w:val="28"/>
        </w:rPr>
        <w:t>спортивных игр осуществляет Управление образованием Исполнительного комитета Бугульминского муниципального района Республики Татарстан» (по согласованию).</w:t>
      </w:r>
    </w:p>
    <w:p w:rsidR="0080329F" w:rsidRDefault="00C562A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3.3.Содействие в организации проведения и пропаг</w:t>
      </w:r>
      <w:r>
        <w:rPr>
          <w:color w:val="000000"/>
          <w:sz w:val="28"/>
          <w:szCs w:val="28"/>
        </w:rPr>
        <w:t>анде мероприятий финала регионального этапа Президентских спортивных игр оказывает Общероссийская общественно-государственная детско-юношеская организация «Российское движение школьников» (далее – РДШ) (по согласованию).</w:t>
      </w:r>
    </w:p>
    <w:p w:rsidR="0080329F" w:rsidRDefault="00C562A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3.4.Общее руководство подготовкой и проведением финала регионального этапа Президентских спортивных игр осуществляет  рабочая группа по организации и проведению Президентских</w:t>
      </w:r>
      <w:r>
        <w:t xml:space="preserve"> </w:t>
      </w:r>
      <w:r>
        <w:rPr>
          <w:color w:val="000000"/>
          <w:sz w:val="28"/>
          <w:szCs w:val="28"/>
        </w:rPr>
        <w:t>спортивных игр (далее – Рабочая группа), состав которой утверждается приказом Мин</w:t>
      </w:r>
      <w:r>
        <w:rPr>
          <w:color w:val="000000"/>
          <w:sz w:val="28"/>
          <w:szCs w:val="28"/>
        </w:rPr>
        <w:t xml:space="preserve">истерства образования и науки Республики Татарстан.   </w:t>
      </w:r>
    </w:p>
    <w:p w:rsidR="0080329F" w:rsidRDefault="00C562A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группа осуществляет следующие функции: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 протоколы победителей  муниципальных этапов и принимает решение о допуске команд к участию  в  </w:t>
      </w:r>
      <w:r>
        <w:rPr>
          <w:color w:val="000000"/>
          <w:sz w:val="28"/>
          <w:szCs w:val="28"/>
        </w:rPr>
        <w:t>финале регионального этапа</w:t>
      </w:r>
      <w:r>
        <w:rPr>
          <w:sz w:val="28"/>
          <w:szCs w:val="28"/>
        </w:rPr>
        <w:t xml:space="preserve"> Президентских спо</w:t>
      </w:r>
      <w:r>
        <w:rPr>
          <w:sz w:val="28"/>
          <w:szCs w:val="28"/>
        </w:rPr>
        <w:t>ртивных игр;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подготовку и рассылку в муниципальные образования республики вызовов для участия в финале  регионального этапа Президентских спортивных игр;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контроль за работой Главной судейской коллегии (далее – ГСК);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ГС</w:t>
      </w:r>
      <w:r>
        <w:rPr>
          <w:sz w:val="28"/>
          <w:szCs w:val="28"/>
        </w:rPr>
        <w:t>К рассматривает протесты, поданные представителями команд;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согласовывает программу проведения финала  регионального этапа Президентских спортивных игр и систему проведения соревнований по каждому виду программы;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отчет о проведении </w:t>
      </w:r>
      <w:r>
        <w:rPr>
          <w:color w:val="000000"/>
          <w:sz w:val="28"/>
          <w:szCs w:val="28"/>
        </w:rPr>
        <w:t>финал регионально</w:t>
      </w:r>
      <w:r>
        <w:rPr>
          <w:color w:val="000000"/>
          <w:sz w:val="28"/>
          <w:szCs w:val="28"/>
        </w:rPr>
        <w:t>го этапа Президентских спортивных игр</w:t>
      </w:r>
      <w:r>
        <w:rPr>
          <w:sz w:val="28"/>
          <w:szCs w:val="28"/>
        </w:rPr>
        <w:t>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ГСК осуществляет следующие функции: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систему проведения соревнований по каждому виду программы;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 соревнования по видам спорта;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оценивает выступления команд по видам программы в соответствие с правилами определения победителей и призеров;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победителей и призеров  в общекомандном зачете и по видам программы.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  <w:sz w:val="32"/>
          <w:szCs w:val="32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IV. ТРЕБОВАНИЯ К УЧАСТНИКАМ И УСЛОВИЯ ИХ ДОПУСКА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4.1.К участию в</w:t>
      </w:r>
      <w:r>
        <w:rPr>
          <w:color w:val="000000"/>
          <w:sz w:val="28"/>
          <w:szCs w:val="28"/>
        </w:rPr>
        <w:t xml:space="preserve"> финале регионального этапа Президентских спортивных игр допускаются только обучающиеся, отнесенные к основной медицинской группе для занятий физической культуры и спортом, в соответствии с рекомендациями по оказанию медицинской помощи обучающимся «Медицин</w:t>
      </w:r>
      <w:r>
        <w:rPr>
          <w:color w:val="000000"/>
          <w:sz w:val="28"/>
          <w:szCs w:val="28"/>
        </w:rPr>
        <w:t xml:space="preserve">ский допуск несовершеннолетних к соревнованиям и спортивно-оздоровительным мероприятиям </w:t>
      </w:r>
      <w:r>
        <w:rPr>
          <w:color w:val="000000"/>
          <w:sz w:val="28"/>
          <w:szCs w:val="28"/>
        </w:rPr>
        <w:lastRenderedPageBreak/>
        <w:t>в образовательных организациях», утвержденными протоколом заседания Профильной комиссии Минздрава России по гигиене детей и подростков от 6 мая 2014 г. № 4.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4.2.В финал</w:t>
      </w:r>
      <w:r>
        <w:rPr>
          <w:color w:val="000000"/>
          <w:sz w:val="28"/>
          <w:szCs w:val="28"/>
        </w:rPr>
        <w:t xml:space="preserve">е регионального этапа Президентских спортивных игр принимают участие команды, прошедшие по результатам отборочного (заочного) этапа, в состав которых входят обучающиеся 2007-2008 гг.р. одной общеобразовательной организации.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4.3.В финале регионального этап</w:t>
      </w:r>
      <w:r>
        <w:rPr>
          <w:color w:val="000000"/>
          <w:sz w:val="28"/>
          <w:szCs w:val="28"/>
        </w:rPr>
        <w:t>а Президентских спортивных игр принимают участие 12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участников (6 юношей, 6 девушек) и 2 руководителя. Один из руководителей должен являться учителем физической культуры общеобразовательной организации.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4.4.В состав команды включаются: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 одной общеобразовательной организации, зачисленные до 1 января 2022 года;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обучающиеся, прошедшие школьный и муниципальный этапы Президентских спортивных игр.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4.5.Дети, не являющиеся гражданами Российской Федерации, но при этом обучающиеся с 1 с</w:t>
      </w:r>
      <w:r>
        <w:rPr>
          <w:color w:val="000000"/>
          <w:sz w:val="28"/>
          <w:szCs w:val="28"/>
        </w:rPr>
        <w:t>ентября 2021 года в общеобразовательных организациях Республики Татарстан, принимают участие в Президентских спортивных играх на общих основаниях.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4.6.К участию в финале регионального этапа Президентских спортивных игр не допускаются команды: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сформированные из обучающихся спортивных (специализированных) классов, а также из обучающихся профильных классов по предмету «Физическая культура», имеющие более 5 часов практических занятий в неделю;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имеющие в своем составе обучающихся, не участвовавших в</w:t>
      </w:r>
      <w:r>
        <w:rPr>
          <w:color w:val="000000"/>
          <w:sz w:val="28"/>
          <w:szCs w:val="28"/>
        </w:rPr>
        <w:t xml:space="preserve"> школьном и муниципальном этапе Всероссийских спортивных игр школьников «Президентские спортивные игры»;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имеющие в своем составе обучающихся, переведенных в общеобразовательную организацию после 1 января 2022 года;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соответствующие возрастным требованиям</w:t>
      </w:r>
      <w:r>
        <w:rPr>
          <w:color w:val="000000"/>
          <w:sz w:val="28"/>
          <w:szCs w:val="28"/>
        </w:rPr>
        <w:t xml:space="preserve">;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представившие протоколы позже установленного срока.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4.7.Все участники команды должны иметь единую спортивную форму.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4.8.В случае выявления нарушений требований к участникам и условий их допуска, команда снимается с соревнований.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4.9.Руководители команд</w:t>
      </w:r>
      <w:r>
        <w:rPr>
          <w:color w:val="000000"/>
          <w:sz w:val="28"/>
          <w:szCs w:val="28"/>
        </w:rPr>
        <w:t xml:space="preserve"> предоставляют в Рабочую группу в день приезда на  финал регионального этапа Президентских спортивных игр следующие документы: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заявку по форме согласно Приложению 1 настоящего положения;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оригинал свидетельства о рождении или паспорта на каждого участника;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ind w:right="2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согласия от родителей или законных представителей на обработку персональных данных на каждого участника команды общеобразовательной организации, согласно Приложению 2 настоящего положения;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оригинал договора страхования жизни и здоровья от несчастных случае</w:t>
      </w:r>
      <w:r>
        <w:rPr>
          <w:color w:val="000000"/>
          <w:sz w:val="28"/>
          <w:szCs w:val="28"/>
        </w:rPr>
        <w:t>в на каждого участника;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заверенные копии итоговых протоколов общекомандного первенства школьного и муниципального Президентских спортивных игр, подписанные главным судьей и главным секретарем данных мероприятий, и заверенные печатью;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рабочие (в том числе и</w:t>
      </w:r>
      <w:r>
        <w:rPr>
          <w:color w:val="000000"/>
          <w:sz w:val="28"/>
          <w:szCs w:val="28"/>
        </w:rPr>
        <w:t>гровые) и итоговые протоколы по видам спорта школьного и муниципального этапов с обязательным указанием фамилий и имен участников, в том числе в составе команд;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справка школьников с фотографией 3x4 (на фотобумаге), выданные не ранее мая 2022 года, выполнен</w:t>
      </w:r>
      <w:r>
        <w:rPr>
          <w:color w:val="000000"/>
          <w:sz w:val="28"/>
          <w:szCs w:val="28"/>
        </w:rPr>
        <w:t>ные на бланке общеобразовательной организации, заверенные подписью директора общеобразовательной организации и печатью которая ставится на угол фотографии обучающегося, с указанием ФИО, даты рождения, класса и приказа о зачислении в общеобразовательную орг</w:t>
      </w:r>
      <w:r>
        <w:rPr>
          <w:color w:val="000000"/>
          <w:sz w:val="28"/>
          <w:szCs w:val="28"/>
        </w:rPr>
        <w:t>анизацию, при этом копии указанных справок не принимаются;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"/>
        </w:tabs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копии обложек журналов классов, обучающиеся которых входят в состав команды, страниц журналов с оценками по учебному предмету «Русский язык» или «Математика» за октябрь и май 2021/2022 учебного год</w:t>
      </w:r>
      <w:r>
        <w:rPr>
          <w:color w:val="000000"/>
          <w:sz w:val="28"/>
          <w:szCs w:val="28"/>
        </w:rPr>
        <w:t>а и страницы «Общие сведения об обучающихся» журналов 2021/2022 учебного года, заверенные печатью и подписью директора общеобразовательной организации;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"/>
        </w:tabs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заверенную копию приказа о создании школьного спортивного клуба, а также краткую справку о деятельности.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"/>
        </w:tabs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4.10.Итоговые протоколы (как личного, так и командного первенства), фото- и видеоматериалы проведения школьного этапа должны быть размещены на сайтах общеобразовательных организаций (до 30 апреля 2022 г.), муниципального этапа (до 8 мая 2022 г.) – на сайт</w:t>
      </w:r>
      <w:r>
        <w:rPr>
          <w:color w:val="000000"/>
          <w:sz w:val="28"/>
          <w:szCs w:val="28"/>
        </w:rPr>
        <w:t>ах органов управления образованием муниципальных районов. В заявке должны быть указаны действующие ссылки на протоколы результатов школьного и муниципального этапов.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4.11.Представленные данные будут проверяться на официальном сайте: «Электронное образовани</w:t>
      </w:r>
      <w:r>
        <w:rPr>
          <w:color w:val="000000"/>
          <w:sz w:val="28"/>
          <w:szCs w:val="28"/>
        </w:rPr>
        <w:t>е в Республике Татарстан» (</w:t>
      </w:r>
      <w:hyperlink r:id="rId6">
        <w:r>
          <w:rPr>
            <w:color w:val="000000"/>
            <w:sz w:val="28"/>
            <w:szCs w:val="28"/>
          </w:rPr>
          <w:t>https://edu.tatar.ru/</w:t>
        </w:r>
      </w:hyperlink>
      <w:r>
        <w:rPr>
          <w:color w:val="000000"/>
          <w:sz w:val="28"/>
          <w:szCs w:val="28"/>
        </w:rPr>
        <w:t>).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V. ПРОГРАММА МЕРОПРИЯТИЯ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5.1.Программа финала регионального этапа Президентских спортивных игр 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  <w:sz w:val="28"/>
          <w:szCs w:val="28"/>
        </w:rPr>
      </w:pPr>
    </w:p>
    <w:tbl>
      <w:tblPr>
        <w:tblStyle w:val="af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103"/>
        <w:gridCol w:w="1276"/>
        <w:gridCol w:w="1276"/>
        <w:gridCol w:w="1842"/>
      </w:tblGrid>
      <w:tr w:rsidR="0080329F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4"/>
              <w:jc w:val="both"/>
              <w:rPr>
                <w:color w:val="000000"/>
              </w:rPr>
            </w:pPr>
            <w:r>
              <w:rPr>
                <w:color w:val="000000"/>
              </w:rPr>
              <w:t>Вид программы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Состав команды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участия</w:t>
            </w:r>
          </w:p>
        </w:tc>
      </w:tr>
      <w:tr w:rsidR="0080329F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0329F" w:rsidRDefault="008032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</w:tcBorders>
          </w:tcPr>
          <w:p w:rsidR="0080329F" w:rsidRDefault="008032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Юноши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Девушки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80329F" w:rsidRDefault="008032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80329F"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Обязательные виды программы</w:t>
            </w:r>
          </w:p>
        </w:tc>
      </w:tr>
      <w:tr w:rsidR="0080329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Баскетбол (дисциплина «баскетбол 3х3»)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80329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Легкая атлетика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80329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Настольный теннис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80329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Волейбол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80329F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Дополнительные виды программы</w:t>
            </w:r>
          </w:p>
        </w:tc>
      </w:tr>
      <w:tr w:rsidR="0080329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Футбол (дисциплина «мини-футбол (футзал)»)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  <w:tr w:rsidR="0080329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Плавание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Командная</w:t>
            </w:r>
          </w:p>
        </w:tc>
      </w:tr>
    </w:tbl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5.2.Каждая команда должна принять участие во всех обязательных видах программы с обязательным участием команды девушек и команды юношей, а также в двух дополнительных видах программы.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5.3.Один участник команды может принимать участие только в одном из следующих видов программы: настольный теннис или баскетбол 3x3.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5.4.В случае отказа от соревнований по основным видам программы команде  школе присваивается последнее место в данном виде программы. 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5.5.Система проведения соревнований по каждому виду программы определяется ГСК по согласованию с Рабочей группой после ра</w:t>
      </w:r>
      <w:r>
        <w:rPr>
          <w:sz w:val="28"/>
          <w:szCs w:val="28"/>
        </w:rPr>
        <w:t>ссмотрения технических заявок.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5.6.Условия подачи протестов.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у участников или представителей команд каких-либо претензий и сомнений в правильности судейства и хода соревнований, представители команд имеют право обращаться в судейскую</w:t>
      </w:r>
      <w:r>
        <w:rPr>
          <w:sz w:val="28"/>
          <w:szCs w:val="28"/>
        </w:rPr>
        <w:t xml:space="preserve"> коллегию с заявлениями или протестами.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делается представителем команды главному судье сразу после объявления официального результата.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заявление требует дополнительного разбора или представитель команды не удовлетворен принятым решением, он </w:t>
      </w:r>
      <w:r>
        <w:rPr>
          <w:sz w:val="28"/>
          <w:szCs w:val="28"/>
        </w:rPr>
        <w:t>имеет право подать обоснованный письменный протест. В протесте должны быть указаны разделы и пункты положения, которые были нарушены участниками или судьями.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Протесты подаются на имя главного судьи соревнований в течение одного часа после официального объя</w:t>
      </w:r>
      <w:r>
        <w:rPr>
          <w:sz w:val="28"/>
          <w:szCs w:val="28"/>
        </w:rPr>
        <w:t>вления результата, являющегося предметом спора.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протесту должно быть принято в тот же день (если не требуется дополнительной проверки фактов).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протесты, касающиеся права участника команды участвовать в соревнованиях, подаются в комис</w:t>
      </w:r>
      <w:r>
        <w:rPr>
          <w:sz w:val="28"/>
          <w:szCs w:val="28"/>
        </w:rPr>
        <w:t>сию по допуску до начала соревнований.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принимаются к рассмотрению:</w:t>
      </w:r>
    </w:p>
    <w:p w:rsidR="0080329F" w:rsidRDefault="00C562AD">
      <w:pPr>
        <w:tabs>
          <w:tab w:val="left" w:pos="709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протесты, в которых не указан пункт положения, который был нарушен;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несвоевременно поданные протесты;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протесты на судейство.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протесту оформляется письменным заключением.</w:t>
      </w:r>
    </w:p>
    <w:p w:rsidR="0080329F" w:rsidRDefault="00C562AD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</w:t>
      </w:r>
      <w:r>
        <w:rPr>
          <w:sz w:val="28"/>
          <w:szCs w:val="28"/>
        </w:rPr>
        <w:t>ие главной судейской коллегии не подлежит пересмотру.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5.7.Обязательные виды программы: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Баскетбол </w:t>
      </w:r>
    </w:p>
    <w:p w:rsidR="0080329F" w:rsidRDefault="00C562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командные, проводятся раздельно среди юношей и девушек, в соответствии с правилами вида спорта «баскетбол» </w:t>
      </w:r>
      <w:r>
        <w:rPr>
          <w:sz w:val="28"/>
          <w:szCs w:val="28"/>
        </w:rPr>
        <w:t>(дисциплина «баскетбол 3х3»)</w:t>
      </w:r>
      <w:r>
        <w:rPr>
          <w:color w:val="000000"/>
          <w:sz w:val="28"/>
          <w:szCs w:val="28"/>
        </w:rPr>
        <w:t>.</w:t>
      </w:r>
    </w:p>
    <w:p w:rsidR="0080329F" w:rsidRDefault="00C562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каждой команды: 3 человека.</w:t>
      </w:r>
    </w:p>
    <w:p w:rsidR="0080329F" w:rsidRDefault="00C562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проходит на половине баскетбольной площадки. Основное время игры составляет 8 минут (только последняя минута – «чистое время», остальное время «грязное»). В случае равного счета по истечении 8 минут игра продолжается</w:t>
      </w:r>
      <w:r>
        <w:rPr>
          <w:color w:val="000000"/>
          <w:sz w:val="28"/>
          <w:szCs w:val="28"/>
        </w:rPr>
        <w:t xml:space="preserve"> до заброшенного мяча в дополнительное время. </w:t>
      </w:r>
    </w:p>
    <w:p w:rsidR="0080329F" w:rsidRDefault="00C562AD">
      <w:pPr>
        <w:ind w:firstLine="709"/>
        <w:jc w:val="both"/>
      </w:pPr>
      <w:r>
        <w:rPr>
          <w:color w:val="000000"/>
          <w:sz w:val="28"/>
          <w:szCs w:val="28"/>
        </w:rPr>
        <w:t>За выигрыш начисляется 2 очка, поражение – 1 очко, неявку – 0 очков.</w:t>
      </w:r>
      <w:r>
        <w:t xml:space="preserve"> </w:t>
      </w:r>
    </w:p>
    <w:p w:rsidR="0080329F" w:rsidRDefault="00C562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проводятся официальным мячом 3х3 (утяжелённый № 6).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  <w:sz w:val="28"/>
          <w:szCs w:val="28"/>
        </w:rPr>
      </w:pPr>
      <w:bookmarkStart w:id="0" w:name="gjdgxs" w:colFirst="0" w:colLast="0"/>
      <w:bookmarkEnd w:id="0"/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Волейбол</w:t>
      </w:r>
    </w:p>
    <w:p w:rsidR="0080329F" w:rsidRDefault="00C562AD">
      <w:pPr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командные, проводятся раздельно среди команд юношей и команд девушек в соответствии с правилам вида спорта «волейбол».</w:t>
      </w:r>
    </w:p>
    <w:p w:rsidR="0080329F" w:rsidRDefault="00C562AD">
      <w:pPr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команды не менее 6 человек. Высота сетки определяется согласно правилам вида спорта «волейбол» с учетом возраста учас</w:t>
      </w:r>
      <w:r>
        <w:rPr>
          <w:color w:val="000000"/>
          <w:sz w:val="28"/>
          <w:szCs w:val="28"/>
        </w:rPr>
        <w:t xml:space="preserve">тников. </w:t>
      </w:r>
    </w:p>
    <w:p w:rsidR="0080329F" w:rsidRDefault="00C562AD">
      <w:pPr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проводятся: на групповом этапе из трех партий до 15 очков, на финальных этапах, начиная с ¼ финала – из трех партий, первые две партии до 21 очка, третья – до 15 очков.  Разрыва в 2 очка по окончании партий нет. </w:t>
      </w:r>
    </w:p>
    <w:p w:rsidR="0080329F" w:rsidRDefault="00C562AD">
      <w:pPr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выигрыш начисляетс</w:t>
      </w:r>
      <w:r>
        <w:rPr>
          <w:color w:val="000000"/>
          <w:sz w:val="28"/>
          <w:szCs w:val="28"/>
        </w:rPr>
        <w:t>я 2 очка, поражение – 1 очко, неявку – 0 очков.</w:t>
      </w: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color w:val="000000"/>
          <w:sz w:val="28"/>
          <w:szCs w:val="28"/>
        </w:rPr>
      </w:pP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Легкая атлетика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командные, проводятся раздельно среди юношей и девушек в соответствии с правилами вида «лёгкая атлетика».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команды – 12 человек (6 юношей и 6 девушек). Каждый участник команды принимает участие во всех видах программы. 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по двум видам: легкоатлетическое многоборье и легкоатлетическая эстафета. </w:t>
      </w: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color w:val="000000"/>
          <w:sz w:val="28"/>
          <w:szCs w:val="28"/>
        </w:rPr>
      </w:pP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Легкоатлетическое многоборье: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бег 60</w:t>
      </w:r>
      <w:r>
        <w:rPr>
          <w:color w:val="000000"/>
          <w:sz w:val="28"/>
          <w:szCs w:val="28"/>
        </w:rPr>
        <w:t xml:space="preserve"> м (юноши, девушки) – проводится на беговой дорожке (старт произвольный), при желании можно использовать стартовые колодки;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бег 800 м (юноши), бег 600 м (девушки) – проводится на беговой дорожке с высокого старта;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метание мяча (юноши и девушки) – выполняет</w:t>
      </w:r>
      <w:r>
        <w:rPr>
          <w:color w:val="000000"/>
          <w:sz w:val="28"/>
          <w:szCs w:val="28"/>
        </w:rPr>
        <w:t>ся с разбега; каждому участнику предоставляется одна тренировочная и три зачетных попытки (подряд); итоговый результат определяется по лучшему результату из трех попыток, мяч для метания – малый (140г);</w:t>
      </w:r>
    </w:p>
    <w:p w:rsidR="0080329F" w:rsidRDefault="00C562AD">
      <w:pPr>
        <w:widowControl w:val="0"/>
        <w:tabs>
          <w:tab w:val="left" w:pos="1013"/>
        </w:tabs>
        <w:ind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прыжок в длину (юноши и девушки) – выполняется с разбега; участнику предоставляется три попытки, результат определяется по лучшей попытке.</w:t>
      </w:r>
    </w:p>
    <w:p w:rsidR="0080329F" w:rsidRDefault="00C562AD">
      <w:pPr>
        <w:widowControl w:val="0"/>
        <w:tabs>
          <w:tab w:val="left" w:pos="1013"/>
        </w:tabs>
        <w:ind w:firstLine="68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беговых видах в каждом забеге для всех участников разрешен только один фальстарт без дисквалификации участника, его</w:t>
      </w:r>
      <w:r>
        <w:rPr>
          <w:color w:val="000000"/>
          <w:sz w:val="28"/>
          <w:szCs w:val="28"/>
        </w:rPr>
        <w:t xml:space="preserve"> совершившего. Любой участник, допустивший дальнейшие фальстарты, отстраняется от участия в соревнованиях. </w:t>
      </w:r>
    </w:p>
    <w:p w:rsidR="0080329F" w:rsidRDefault="00C562AD">
      <w:pPr>
        <w:widowControl w:val="0"/>
        <w:tabs>
          <w:tab w:val="left" w:pos="1016"/>
        </w:tabs>
        <w:ind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0329F" w:rsidRDefault="00C562AD">
      <w:pPr>
        <w:widowControl w:val="0"/>
        <w:tabs>
          <w:tab w:val="left" w:pos="1016"/>
        </w:tabs>
        <w:ind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Легкоатлетическая эстафета: 100 м + 200 м + 300 м + 400 м (4 юноши и 4 девушки).</w:t>
      </w:r>
    </w:p>
    <w:p w:rsidR="0080329F" w:rsidRDefault="00C562AD">
      <w:pPr>
        <w:widowControl w:val="0"/>
        <w:ind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 в беговых видах фиксируется с точностью 0,1 сек. по руч</w:t>
      </w:r>
      <w:r>
        <w:rPr>
          <w:color w:val="000000"/>
          <w:sz w:val="28"/>
          <w:szCs w:val="28"/>
        </w:rPr>
        <w:t xml:space="preserve">ному секундомеру. </w:t>
      </w:r>
    </w:p>
    <w:p w:rsidR="0080329F" w:rsidRDefault="00C562AD">
      <w:pPr>
        <w:widowControl w:val="0"/>
        <w:ind w:firstLine="68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эстафетах участники команды, за исключением участника первого этапа, могут начать бег не более чем за 10 м до начала зоны передачи эстафетной палочки.</w:t>
      </w:r>
    </w:p>
    <w:p w:rsidR="0080329F" w:rsidRDefault="00C562AD">
      <w:pPr>
        <w:widowControl w:val="0"/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команды  в легкоатлетическом многоборье  определяется по наибольшей сумме очко</w:t>
      </w:r>
      <w:r>
        <w:rPr>
          <w:color w:val="000000"/>
          <w:sz w:val="28"/>
          <w:szCs w:val="28"/>
        </w:rPr>
        <w:t>в 5 лучших результатов (раздельно 5 юношей и 5 девушек).</w:t>
      </w:r>
    </w:p>
    <w:p w:rsidR="0080329F" w:rsidRDefault="00C562AD">
      <w:pPr>
        <w:widowControl w:val="0"/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равенстве очков у двух и более команд, преимущество получает команда, набравшая большую сумму очков в беге на 800 метров у юношей и 600 метров у девушек.</w:t>
      </w:r>
    </w:p>
    <w:p w:rsidR="0080329F" w:rsidRDefault="00C562AD">
      <w:pPr>
        <w:widowControl w:val="0"/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Командное первенство в легкой атлетике оп</w:t>
      </w:r>
      <w:r>
        <w:rPr>
          <w:color w:val="000000"/>
          <w:sz w:val="28"/>
          <w:szCs w:val="28"/>
        </w:rPr>
        <w:t xml:space="preserve">ределяется по наименьшей сумме мест в легкоатлетическом многоборье и эстафете (раздельно у юношей и у девушек). </w:t>
      </w:r>
    </w:p>
    <w:p w:rsidR="0080329F" w:rsidRDefault="00C562AD">
      <w:pPr>
        <w:widowControl w:val="0"/>
        <w:ind w:left="23" w:firstLine="68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случае, если у двух и более команд будет одинаковая сумма мест, высшее место занимает команда, показавшая лучший результат в легкоатлетическо</w:t>
      </w:r>
      <w:r>
        <w:rPr>
          <w:color w:val="000000"/>
          <w:sz w:val="28"/>
          <w:szCs w:val="28"/>
        </w:rPr>
        <w:t xml:space="preserve">м многоборье у юношей и у девушек. 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Таблицы оценки результатов в легкой атлетике прилагаются.</w:t>
      </w: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b/>
          <w:color w:val="000000"/>
          <w:sz w:val="28"/>
          <w:szCs w:val="28"/>
        </w:rPr>
      </w:pP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Настольный теннис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командные, проводятся раздельно среди команд юношей и команд девушек в соответствии с правилами вида спорта «настольный теннис».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каждой команды – 3 человека. В одной игре принимают участие 3 участника команды.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Личные встречи проходят на большинство из трех партий (до двух побед).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встреч: 1) А — </w:t>
      </w:r>
      <w:r>
        <w:rPr>
          <w:color w:val="000000"/>
          <w:sz w:val="28"/>
          <w:szCs w:val="28"/>
          <w:highlight w:val="white"/>
        </w:rPr>
        <w:t>Х 2)В</w:t>
      </w:r>
      <w:r>
        <w:rPr>
          <w:color w:val="000000"/>
          <w:sz w:val="28"/>
          <w:szCs w:val="28"/>
        </w:rPr>
        <w:t xml:space="preserve"> — Y 3) С — Z.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Расстановка игроков команды «по силам» производится на усмотрение руководителя команды.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сыгранных одиночных встреч подводится итог командного матча согласно результатам одиночных матчей. 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 командной игры может быть 2:0 или 2:1.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должны и</w:t>
      </w:r>
      <w:r>
        <w:rPr>
          <w:color w:val="000000"/>
          <w:sz w:val="28"/>
          <w:szCs w:val="28"/>
        </w:rPr>
        <w:t>меть собственные ракетки. Участникам запрещено играть в футболках цвета теннисного мяча.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680"/>
        <w:rPr>
          <w:b/>
          <w:color w:val="000000"/>
          <w:sz w:val="28"/>
          <w:szCs w:val="28"/>
        </w:rPr>
      </w:pP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5.8.Дополнительные виды программы: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Футбол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командные, проводятся среди команд юношей в соответствии с правилам вида спорта «футбол»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(дисциплина «мини-футбол (футзал)»).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команды: 6 игроков (в том числе 1 запасной), в поле 4 игрока и 1 вратарь.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проведения соревнований определяется ГСК, исходя из количества заявившихся команд.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 матча: два тайма по 15 мин, </w:t>
      </w:r>
      <w:r>
        <w:rPr>
          <w:color w:val="000000"/>
          <w:sz w:val="28"/>
          <w:szCs w:val="28"/>
        </w:rPr>
        <w:t>перерыв между таймами не должен превышать 5 минут.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Игра проводится на площадке длиной 25-42 м, шириной 16-25 м с воротами 3х2 м.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проводится мячом, предназначенным для игры в мини-футбол (футзал) в соответствии с правилами игры в мини-футбол (футзал).</w:t>
      </w:r>
      <w:r>
        <w:rPr>
          <w:color w:val="000000"/>
          <w:sz w:val="28"/>
          <w:szCs w:val="28"/>
        </w:rPr>
        <w:t xml:space="preserve"> 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нарушения, совершенные игроком защищающейся команды в пределах ее штрафной площади, назначается 6-метровый удар.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680"/>
        <w:rPr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Плавание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командные, проводятся раздельно среди юношей и девушек в соответствии с правилами вида спорта «плавание».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02" w:lineRule="auto"/>
        <w:ind w:left="23" w:firstLine="6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Состав команды: 8 человек (4 юноши и 4 девушки). Заплывы проводятся раздельно для девушек и юношей.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соревнований: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эстафета 4 х 50 метров – вольный стиль.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 фиксируется с точностью до 0,1 сек. по ручному секундомеру.</w:t>
      </w: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ind w:left="23" w:firstLine="641"/>
        <w:jc w:val="both"/>
        <w:rPr>
          <w:b/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VI. УСЛОВИЯ ПОДВЕДЕНИЯ ИТОГОВ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6.1.Победители и призеры финала регионального этапа Президентских спортивных игр определяются по наименьшей сумме мест, занятых командами в обязательных видах программы в общекомандном зачете.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6.2.При равенстве суммы мест у дв</w:t>
      </w:r>
      <w:r>
        <w:rPr>
          <w:color w:val="000000"/>
          <w:sz w:val="28"/>
          <w:szCs w:val="28"/>
        </w:rPr>
        <w:t xml:space="preserve">ух и более команд, преимущество получает команда, имеющая наибольшее количество первых, вторых, третьих и т.д. мест, занятых в обязательных видах программы. 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6.3.В случае отказа от участия в соревнованиях по обязательным видам программы команде присваивает</w:t>
      </w:r>
      <w:r>
        <w:rPr>
          <w:color w:val="000000"/>
          <w:sz w:val="28"/>
          <w:szCs w:val="28"/>
        </w:rPr>
        <w:t xml:space="preserve">ся последнее место в общекомандном зачете. 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6.4.Победители и призеры в обязательных и дополнительных видах программы определяются раздельно среди команд юношей и девушек.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02" w:lineRule="auto"/>
        <w:ind w:left="20" w:right="20" w:firstLine="68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6.5.В случае отказа от участия в соревнованиях по обязательным видам программы команде присваивается последнее место в общекомандном зачете.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689"/>
        <w:jc w:val="both"/>
        <w:rPr>
          <w:b/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VII. НАГРАЖДЕНИЕ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7.1.Победители и призеры финала регионального этапа Президентских спортивных игр в итоговом общекомандном зачете награждаются кубками, дипломами и медалями  Министерства образования и науки Республики Татарстан. </w:t>
      </w:r>
    </w:p>
    <w:p w:rsidR="0080329F" w:rsidRDefault="00C562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7.2.Победители и призеры финала регионально</w:t>
      </w:r>
      <w:r>
        <w:rPr>
          <w:sz w:val="28"/>
          <w:szCs w:val="28"/>
        </w:rPr>
        <w:t xml:space="preserve">го этапа Президентских спортивных игр в обязательных и дополнительных видах программы награждаются кубками и дипломами Министерства образования и науки Республики Татарстан. 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VIII.    УСЛОВИЯ ФИНАНСИРОВАНИЯ</w:t>
      </w:r>
    </w:p>
    <w:p w:rsidR="0080329F" w:rsidRDefault="00C562A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8.1.</w:t>
      </w:r>
      <w:r>
        <w:rPr>
          <w:color w:val="000000"/>
          <w:sz w:val="28"/>
          <w:szCs w:val="28"/>
        </w:rPr>
        <w:t>Расходы по командированию команд для участи</w:t>
      </w:r>
      <w:r>
        <w:rPr>
          <w:color w:val="000000"/>
          <w:sz w:val="28"/>
          <w:szCs w:val="28"/>
        </w:rPr>
        <w:t>я в финале регионального этапа Президентских спортивных игр (проезд до места проведения и обратно, питание, проживание, страхование участников) обеспечивают командирующие организации.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8.2.</w:t>
      </w:r>
      <w:r>
        <w:rPr>
          <w:sz w:val="28"/>
          <w:szCs w:val="28"/>
        </w:rPr>
        <w:t xml:space="preserve"> Министерство образования и науки Республики Татарстан несет расходы, связанные с организацией финала регионального этапа Президентских спортивных игр, а также компенсирует расходы, связанные с командированием победителей регионального финала на Всероссийс</w:t>
      </w:r>
      <w:r>
        <w:rPr>
          <w:sz w:val="28"/>
          <w:szCs w:val="28"/>
        </w:rPr>
        <w:t>кий этап соревнований (проезд учащихся к месту проведения соревнований и обратно, проезд сопровождающих педагогов).</w:t>
      </w:r>
    </w:p>
    <w:p w:rsidR="0080329F" w:rsidRDefault="00C56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t xml:space="preserve"> </w:t>
      </w:r>
      <w:r>
        <w:rPr>
          <w:sz w:val="28"/>
          <w:szCs w:val="28"/>
        </w:rPr>
        <w:t xml:space="preserve">Орган управления (отдела) образования муниципального района команды победителя финала регионального этапа Президентских спортивных игр </w:t>
      </w:r>
      <w:r>
        <w:rPr>
          <w:sz w:val="28"/>
          <w:szCs w:val="28"/>
        </w:rPr>
        <w:t>несет расходы, связанные со страхованием учащихся и приобретением единой спортивной формы, питанием в железнодорожном транспорте в пути следования к месту соревнований и обратно.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IX. ОБЕСПЕЧЕНИЕ БЕЗОПАСНОСТИ УЧАСТНИКОВ И ЗРИТЕЛЕЙ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9.1.Физкультурные и спортивные мероприятия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</w:t>
      </w:r>
      <w:r>
        <w:rPr>
          <w:color w:val="000000"/>
          <w:sz w:val="28"/>
          <w:szCs w:val="28"/>
        </w:rPr>
        <w:t>ности участников и зрителей, а также при наличии актов готовности физкультурного или спортивного сооружения к проведению мероприятия, утвержденных в установленном порядке.</w:t>
      </w:r>
    </w:p>
    <w:p w:rsidR="0080329F" w:rsidRDefault="0080329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X. СТРАХОВАНИЕ УЧАСТНИКОВ</w:t>
      </w:r>
    </w:p>
    <w:p w:rsidR="0080329F" w:rsidRDefault="00C562AD">
      <w:pPr>
        <w:pBdr>
          <w:top w:val="nil"/>
          <w:left w:val="nil"/>
          <w:bottom w:val="nil"/>
          <w:right w:val="nil"/>
          <w:between w:val="nil"/>
        </w:pBd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10.1.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 xml:space="preserve">Участие в финале регионального этапа Президентских </w:t>
      </w:r>
      <w:r>
        <w:rPr>
          <w:color w:val="000000"/>
          <w:sz w:val="28"/>
          <w:szCs w:val="28"/>
        </w:rPr>
        <w:t>спортивных игр осуществляется только при наличии полиса (оригинала) о страховании жизни и здоровья от несчастных случаев, который представляется в комиссию по допуску участников соревнований в день приезда на соревнования.</w:t>
      </w:r>
    </w:p>
    <w:p w:rsidR="0080329F" w:rsidRDefault="0080329F">
      <w:pPr>
        <w:widowControl w:val="0"/>
        <w:shd w:val="clear" w:color="auto" w:fill="FFFFFF"/>
        <w:tabs>
          <w:tab w:val="left" w:pos="1260"/>
        </w:tabs>
        <w:spacing w:before="10" w:line="322" w:lineRule="auto"/>
        <w:ind w:firstLine="720"/>
        <w:jc w:val="both"/>
        <w:rPr>
          <w:color w:val="000000"/>
          <w:sz w:val="28"/>
          <w:szCs w:val="28"/>
        </w:rPr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80329F">
      <w:pPr>
        <w:shd w:val="clear" w:color="auto" w:fill="FFFFFF"/>
        <w:spacing w:line="322" w:lineRule="auto"/>
        <w:ind w:right="-143"/>
        <w:jc w:val="right"/>
      </w:pPr>
    </w:p>
    <w:p w:rsidR="0080329F" w:rsidRDefault="00C562AD">
      <w:pPr>
        <w:jc w:val="right"/>
      </w:pPr>
      <w:r>
        <w:t>Приложение 1</w:t>
      </w:r>
    </w:p>
    <w:p w:rsidR="0080329F" w:rsidRDefault="00C562AD">
      <w:r>
        <w:t>Штамп лечебного учреждения</w:t>
      </w:r>
    </w:p>
    <w:p w:rsidR="0080329F" w:rsidRDefault="0080329F">
      <w:pPr>
        <w:rPr>
          <w:sz w:val="28"/>
          <w:szCs w:val="28"/>
        </w:rPr>
      </w:pPr>
    </w:p>
    <w:p w:rsidR="0080329F" w:rsidRDefault="00C562A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80329F" w:rsidRDefault="00C562A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во Всероссийских спортивных играх школьников</w:t>
      </w:r>
    </w:p>
    <w:p w:rsidR="0080329F" w:rsidRDefault="00C562AD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«Президентские спортивные игры»</w:t>
      </w:r>
    </w:p>
    <w:p w:rsidR="0080329F" w:rsidRDefault="0080329F">
      <w:pPr>
        <w:jc w:val="center"/>
      </w:pPr>
    </w:p>
    <w:tbl>
      <w:tblPr>
        <w:tblStyle w:val="af7"/>
        <w:tblW w:w="10348" w:type="dxa"/>
        <w:tblInd w:w="108" w:type="dxa"/>
        <w:tblLayout w:type="fixed"/>
        <w:tblLook w:val="0000"/>
      </w:tblPr>
      <w:tblGrid>
        <w:gridCol w:w="5245"/>
        <w:gridCol w:w="5103"/>
      </w:tblGrid>
      <w:tr w:rsidR="0080329F">
        <w:trPr>
          <w:trHeight w:val="260"/>
        </w:trPr>
        <w:tc>
          <w:tcPr>
            <w:tcW w:w="5245" w:type="dxa"/>
            <w:tcBorders>
              <w:bottom w:val="single" w:sz="4" w:space="0" w:color="000000"/>
            </w:tcBorders>
            <w:vAlign w:val="bottom"/>
          </w:tcPr>
          <w:p w:rsidR="0080329F" w:rsidRDefault="00C562AD">
            <w:pPr>
              <w:rPr>
                <w:i/>
              </w:rPr>
            </w:pPr>
            <w:r>
              <w:rPr>
                <w:i/>
              </w:rPr>
              <w:t>(Наименование муниципального образования)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80329F" w:rsidRDefault="0080329F">
            <w:pPr>
              <w:jc w:val="both"/>
            </w:pPr>
          </w:p>
        </w:tc>
      </w:tr>
    </w:tbl>
    <w:p w:rsidR="0080329F" w:rsidRDefault="00C562AD">
      <w:pPr>
        <w:jc w:val="both"/>
        <w:rPr>
          <w:i/>
          <w:sz w:val="20"/>
          <w:szCs w:val="20"/>
        </w:rPr>
      </w:pPr>
      <w:r>
        <w:t xml:space="preserve">Общеобразовательная организация </w:t>
      </w:r>
      <w:r>
        <w:rPr>
          <w:i/>
        </w:rPr>
        <w:t>_______________________________</w:t>
      </w:r>
      <w:r>
        <w:rPr>
          <w:i/>
          <w:sz w:val="20"/>
          <w:szCs w:val="20"/>
        </w:rPr>
        <w:t>(полное наименование в соответствии с Уставом общеобразовательной организации)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31"/>
        </w:tabs>
        <w:rPr>
          <w:color w:val="000000"/>
        </w:rPr>
      </w:pPr>
      <w:r>
        <w:rPr>
          <w:color w:val="000000"/>
        </w:rPr>
        <w:t>Адрес общеобразовательной организации_________________________________________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31"/>
        </w:tabs>
        <w:rPr>
          <w:color w:val="000000"/>
        </w:rPr>
      </w:pPr>
      <w:r>
        <w:rPr>
          <w:color w:val="000000"/>
        </w:rPr>
        <w:t>Телефон общеобразовательной организации ______________________________________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31"/>
        </w:tabs>
        <w:rPr>
          <w:color w:val="000000"/>
        </w:rPr>
      </w:pPr>
      <w:r>
        <w:rPr>
          <w:color w:val="000000"/>
        </w:rPr>
        <w:t>E-mail:</w:t>
      </w:r>
      <w:r>
        <w:rPr>
          <w:color w:val="000000"/>
        </w:rPr>
        <w:tab/>
      </w:r>
      <w:r>
        <w:rPr>
          <w:color w:val="000000"/>
        </w:rPr>
        <w:t>Сайт общеобразовательной организации:_________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45"/>
        </w:tabs>
        <w:rPr>
          <w:color w:val="000000"/>
        </w:rPr>
      </w:pPr>
      <w:r>
        <w:rPr>
          <w:color w:val="000000"/>
        </w:rPr>
        <w:t>Название школьного спортивного клуба _______________ год основания _____________</w:t>
      </w: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45"/>
        </w:tabs>
        <w:rPr>
          <w:color w:val="000000"/>
        </w:rPr>
      </w:pPr>
      <w:r>
        <w:rPr>
          <w:color w:val="000000"/>
        </w:rPr>
        <w:t>Ссылка на протоколы результатов школьного и муниципального этапов ______________________</w:t>
      </w: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45"/>
        </w:tabs>
        <w:rPr>
          <w:color w:val="000000"/>
        </w:rPr>
      </w:pPr>
    </w:p>
    <w:tbl>
      <w:tblPr>
        <w:tblStyle w:val="af8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16"/>
        <w:gridCol w:w="2186"/>
        <w:gridCol w:w="1559"/>
        <w:gridCol w:w="1559"/>
        <w:gridCol w:w="1985"/>
        <w:gridCol w:w="2409"/>
      </w:tblGrid>
      <w:tr w:rsidR="0080329F">
        <w:tc>
          <w:tcPr>
            <w:tcW w:w="616" w:type="dxa"/>
            <w:vAlign w:val="center"/>
          </w:tcPr>
          <w:p w:rsidR="0080329F" w:rsidRDefault="00C562AD">
            <w:pPr>
              <w:jc w:val="center"/>
            </w:pPr>
            <w:r>
              <w:t>№ п/п</w:t>
            </w:r>
          </w:p>
        </w:tc>
        <w:tc>
          <w:tcPr>
            <w:tcW w:w="2186" w:type="dxa"/>
            <w:vAlign w:val="center"/>
          </w:tcPr>
          <w:p w:rsidR="0080329F" w:rsidRDefault="00C562AD">
            <w:pPr>
              <w:jc w:val="center"/>
            </w:pPr>
            <w:r>
              <w:t>Фамилия, имя, отчество</w:t>
            </w:r>
          </w:p>
        </w:tc>
        <w:tc>
          <w:tcPr>
            <w:tcW w:w="1559" w:type="dxa"/>
            <w:vAlign w:val="center"/>
          </w:tcPr>
          <w:p w:rsidR="0080329F" w:rsidRDefault="00C562AD">
            <w:pPr>
              <w:jc w:val="center"/>
            </w:pPr>
            <w:r>
              <w:t>Нагрудный номер</w:t>
            </w:r>
          </w:p>
        </w:tc>
        <w:tc>
          <w:tcPr>
            <w:tcW w:w="1559" w:type="dxa"/>
            <w:vAlign w:val="center"/>
          </w:tcPr>
          <w:p w:rsidR="0080329F" w:rsidRDefault="00C562AD">
            <w:pPr>
              <w:jc w:val="center"/>
            </w:pPr>
            <w:r>
              <w:t>Дата рождения</w:t>
            </w:r>
          </w:p>
          <w:p w:rsidR="0080329F" w:rsidRDefault="00C562AD">
            <w:pPr>
              <w:jc w:val="center"/>
            </w:pPr>
            <w:r>
              <w:t>(дд.мм.гггг.)</w:t>
            </w:r>
          </w:p>
        </w:tc>
        <w:tc>
          <w:tcPr>
            <w:tcW w:w="1985" w:type="dxa"/>
          </w:tcPr>
          <w:p w:rsidR="0080329F" w:rsidRDefault="00C562AD">
            <w:pPr>
              <w:jc w:val="center"/>
            </w:pPr>
            <w:r>
              <w:t>Период обучения в данной общеобразовательной организации (дата зачисления в ОО и номер приказа)</w:t>
            </w:r>
          </w:p>
        </w:tc>
        <w:tc>
          <w:tcPr>
            <w:tcW w:w="2409" w:type="dxa"/>
            <w:vAlign w:val="center"/>
          </w:tcPr>
          <w:p w:rsidR="0080329F" w:rsidRDefault="00C562AD">
            <w:pPr>
              <w:jc w:val="center"/>
            </w:pPr>
            <w:r>
              <w:t>Виза врача</w:t>
            </w:r>
          </w:p>
        </w:tc>
      </w:tr>
      <w:tr w:rsidR="0080329F">
        <w:tc>
          <w:tcPr>
            <w:tcW w:w="616" w:type="dxa"/>
          </w:tcPr>
          <w:p w:rsidR="0080329F" w:rsidRDefault="00C562AD">
            <w:pPr>
              <w:jc w:val="center"/>
            </w:pPr>
            <w:r>
              <w:t>1…</w:t>
            </w:r>
          </w:p>
        </w:tc>
        <w:tc>
          <w:tcPr>
            <w:tcW w:w="2186" w:type="dxa"/>
          </w:tcPr>
          <w:p w:rsidR="0080329F" w:rsidRDefault="0080329F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0329F" w:rsidRDefault="00C562AD">
            <w:pPr>
              <w:jc w:val="center"/>
            </w:pPr>
            <w:r>
              <w:t>не заполняется</w:t>
            </w:r>
          </w:p>
        </w:tc>
        <w:tc>
          <w:tcPr>
            <w:tcW w:w="1559" w:type="dxa"/>
          </w:tcPr>
          <w:p w:rsidR="0080329F" w:rsidRDefault="0080329F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0329F" w:rsidRDefault="0080329F">
            <w:pPr>
              <w:jc w:val="center"/>
            </w:pPr>
          </w:p>
        </w:tc>
        <w:tc>
          <w:tcPr>
            <w:tcW w:w="2409" w:type="dxa"/>
          </w:tcPr>
          <w:p w:rsidR="0080329F" w:rsidRDefault="00C562AD">
            <w:pPr>
              <w:jc w:val="center"/>
            </w:pPr>
            <w:r>
              <w:t xml:space="preserve">допущен, </w:t>
            </w:r>
            <w:r>
              <w:rPr>
                <w:i/>
              </w:rPr>
              <w:t>подпись врача, дата, печать врача напротив каждого участника соревнований</w:t>
            </w:r>
          </w:p>
        </w:tc>
      </w:tr>
      <w:tr w:rsidR="0080329F">
        <w:tc>
          <w:tcPr>
            <w:tcW w:w="616" w:type="dxa"/>
          </w:tcPr>
          <w:p w:rsidR="0080329F" w:rsidRDefault="00C562AD">
            <w:pPr>
              <w:jc w:val="center"/>
            </w:pPr>
            <w:r>
              <w:t>12.</w:t>
            </w:r>
          </w:p>
        </w:tc>
        <w:tc>
          <w:tcPr>
            <w:tcW w:w="2186" w:type="dxa"/>
          </w:tcPr>
          <w:p w:rsidR="0080329F" w:rsidRDefault="0080329F">
            <w:pPr>
              <w:jc w:val="center"/>
            </w:pPr>
          </w:p>
        </w:tc>
        <w:tc>
          <w:tcPr>
            <w:tcW w:w="1559" w:type="dxa"/>
          </w:tcPr>
          <w:p w:rsidR="0080329F" w:rsidRDefault="0080329F">
            <w:pPr>
              <w:jc w:val="center"/>
            </w:pPr>
          </w:p>
        </w:tc>
        <w:tc>
          <w:tcPr>
            <w:tcW w:w="1559" w:type="dxa"/>
          </w:tcPr>
          <w:p w:rsidR="0080329F" w:rsidRDefault="0080329F">
            <w:pPr>
              <w:jc w:val="center"/>
            </w:pPr>
          </w:p>
        </w:tc>
        <w:tc>
          <w:tcPr>
            <w:tcW w:w="1985" w:type="dxa"/>
          </w:tcPr>
          <w:p w:rsidR="0080329F" w:rsidRDefault="0080329F">
            <w:pPr>
              <w:jc w:val="center"/>
            </w:pPr>
          </w:p>
        </w:tc>
        <w:tc>
          <w:tcPr>
            <w:tcW w:w="2409" w:type="dxa"/>
          </w:tcPr>
          <w:p w:rsidR="0080329F" w:rsidRDefault="0080329F">
            <w:pPr>
              <w:jc w:val="center"/>
            </w:pPr>
          </w:p>
        </w:tc>
      </w:tr>
    </w:tbl>
    <w:p w:rsidR="0080329F" w:rsidRDefault="0080329F">
      <w:pPr>
        <w:jc w:val="both"/>
      </w:pPr>
    </w:p>
    <w:p w:rsidR="0080329F" w:rsidRDefault="00C562AD">
      <w:pPr>
        <w:jc w:val="both"/>
      </w:pPr>
      <w:r>
        <w:t>В дополнительных видах программы планируют выступать команды:</w:t>
      </w:r>
    </w:p>
    <w:tbl>
      <w:tblPr>
        <w:tblStyle w:val="af9"/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54"/>
        <w:gridCol w:w="2127"/>
        <w:gridCol w:w="2126"/>
      </w:tblGrid>
      <w:tr w:rsidR="0080329F"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Вид спорта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Команда юношей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Команда девушек</w:t>
            </w:r>
          </w:p>
        </w:tc>
      </w:tr>
      <w:tr w:rsidR="0080329F"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Футбол (дисциплина «мини-футбол (футзал)»)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803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803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0329F"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C56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Плавание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803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80329F" w:rsidRDefault="00803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80329F" w:rsidRDefault="0080329F">
      <w:pPr>
        <w:jc w:val="both"/>
      </w:pPr>
    </w:p>
    <w:p w:rsidR="0080329F" w:rsidRDefault="00C562AD">
      <w:pPr>
        <w:jc w:val="both"/>
      </w:pPr>
      <w:r>
        <w:t>Допущено к финалу регионального этапа Президентских спортивных игр ________обучающихся.  Врач ________________________  ____________</w:t>
      </w:r>
    </w:p>
    <w:p w:rsidR="0080329F" w:rsidRDefault="00C562AD">
      <w:pPr>
        <w:jc w:val="both"/>
        <w:rPr>
          <w:i/>
        </w:rPr>
      </w:pPr>
      <w:r>
        <w:tab/>
        <w:t xml:space="preserve">      </w:t>
      </w:r>
      <w:r>
        <w:rPr>
          <w:i/>
        </w:rPr>
        <w:t>(ФИО)                               (подпись)                            (М.П.  медицинского учреждения)</w:t>
      </w:r>
    </w:p>
    <w:p w:rsidR="0080329F" w:rsidRDefault="0080329F">
      <w:pPr>
        <w:jc w:val="right"/>
        <w:rPr>
          <w:i/>
        </w:rPr>
      </w:pPr>
    </w:p>
    <w:tbl>
      <w:tblPr>
        <w:tblStyle w:val="afa"/>
        <w:tblW w:w="10368" w:type="dxa"/>
        <w:tblInd w:w="0" w:type="dxa"/>
        <w:tblLayout w:type="fixed"/>
        <w:tblLook w:val="0000"/>
      </w:tblPr>
      <w:tblGrid>
        <w:gridCol w:w="5148"/>
        <w:gridCol w:w="5220"/>
      </w:tblGrid>
      <w:tr w:rsidR="0080329F">
        <w:trPr>
          <w:trHeight w:val="420"/>
        </w:trPr>
        <w:tc>
          <w:tcPr>
            <w:tcW w:w="5148" w:type="dxa"/>
            <w:vAlign w:val="bottom"/>
          </w:tcPr>
          <w:p w:rsidR="0080329F" w:rsidRDefault="00C562AD">
            <w:r>
              <w:t>Учитель фи</w:t>
            </w:r>
            <w:r>
              <w:t>зической культуры</w:t>
            </w:r>
          </w:p>
        </w:tc>
        <w:tc>
          <w:tcPr>
            <w:tcW w:w="5220" w:type="dxa"/>
          </w:tcPr>
          <w:p w:rsidR="0080329F" w:rsidRDefault="0080329F"/>
        </w:tc>
      </w:tr>
      <w:tr w:rsidR="0080329F">
        <w:tc>
          <w:tcPr>
            <w:tcW w:w="5148" w:type="dxa"/>
          </w:tcPr>
          <w:p w:rsidR="0080329F" w:rsidRDefault="0080329F">
            <w:pPr>
              <w:jc w:val="both"/>
            </w:pPr>
          </w:p>
        </w:tc>
        <w:tc>
          <w:tcPr>
            <w:tcW w:w="5220" w:type="dxa"/>
          </w:tcPr>
          <w:p w:rsidR="0080329F" w:rsidRDefault="00C562AD">
            <w:pPr>
              <w:jc w:val="center"/>
              <w:rPr>
                <w:i/>
              </w:rPr>
            </w:pPr>
            <w:r>
              <w:rPr>
                <w:i/>
              </w:rPr>
              <w:t>(Ф.И.О. полностью, подпись)</w:t>
            </w:r>
          </w:p>
        </w:tc>
      </w:tr>
      <w:tr w:rsidR="0080329F">
        <w:trPr>
          <w:trHeight w:val="360"/>
        </w:trPr>
        <w:tc>
          <w:tcPr>
            <w:tcW w:w="5148" w:type="dxa"/>
            <w:vAlign w:val="bottom"/>
          </w:tcPr>
          <w:p w:rsidR="0080329F" w:rsidRDefault="00C562AD">
            <w:r>
              <w:lastRenderedPageBreak/>
              <w:t>Руководитель делегации</w:t>
            </w:r>
          </w:p>
        </w:tc>
        <w:tc>
          <w:tcPr>
            <w:tcW w:w="5220" w:type="dxa"/>
          </w:tcPr>
          <w:p w:rsidR="0080329F" w:rsidRDefault="0080329F">
            <w:pPr>
              <w:jc w:val="center"/>
            </w:pPr>
          </w:p>
        </w:tc>
      </w:tr>
      <w:tr w:rsidR="0080329F">
        <w:tc>
          <w:tcPr>
            <w:tcW w:w="5148" w:type="dxa"/>
          </w:tcPr>
          <w:p w:rsidR="0080329F" w:rsidRDefault="0080329F">
            <w:pPr>
              <w:jc w:val="both"/>
            </w:pPr>
          </w:p>
        </w:tc>
        <w:tc>
          <w:tcPr>
            <w:tcW w:w="5220" w:type="dxa"/>
          </w:tcPr>
          <w:p w:rsidR="0080329F" w:rsidRDefault="00C562AD">
            <w:pPr>
              <w:jc w:val="center"/>
              <w:rPr>
                <w:i/>
              </w:rPr>
            </w:pPr>
            <w:r>
              <w:rPr>
                <w:i/>
              </w:rPr>
              <w:t>(Ф.И.О. полностью, подпись)</w:t>
            </w:r>
          </w:p>
        </w:tc>
      </w:tr>
      <w:tr w:rsidR="0080329F">
        <w:trPr>
          <w:trHeight w:val="420"/>
        </w:trPr>
        <w:tc>
          <w:tcPr>
            <w:tcW w:w="5148" w:type="dxa"/>
          </w:tcPr>
          <w:p w:rsidR="0080329F" w:rsidRDefault="00C562AD">
            <w:pPr>
              <w:jc w:val="both"/>
            </w:pPr>
            <w:r>
              <w:t>Правильность заявки подтверждаю:</w:t>
            </w:r>
          </w:p>
        </w:tc>
        <w:tc>
          <w:tcPr>
            <w:tcW w:w="5220" w:type="dxa"/>
          </w:tcPr>
          <w:p w:rsidR="0080329F" w:rsidRDefault="0080329F">
            <w:pPr>
              <w:jc w:val="center"/>
            </w:pPr>
          </w:p>
        </w:tc>
      </w:tr>
      <w:tr w:rsidR="0080329F">
        <w:tc>
          <w:tcPr>
            <w:tcW w:w="5148" w:type="dxa"/>
          </w:tcPr>
          <w:p w:rsidR="0080329F" w:rsidRDefault="00C562AD">
            <w:pPr>
              <w:jc w:val="both"/>
            </w:pPr>
            <w:r>
              <w:t>Директор общеобразовательной организации</w:t>
            </w:r>
          </w:p>
        </w:tc>
        <w:tc>
          <w:tcPr>
            <w:tcW w:w="5220" w:type="dxa"/>
          </w:tcPr>
          <w:p w:rsidR="0080329F" w:rsidRDefault="0080329F">
            <w:pPr>
              <w:jc w:val="center"/>
            </w:pPr>
          </w:p>
        </w:tc>
      </w:tr>
      <w:tr w:rsidR="0080329F">
        <w:trPr>
          <w:trHeight w:val="440"/>
        </w:trPr>
        <w:tc>
          <w:tcPr>
            <w:tcW w:w="5148" w:type="dxa"/>
          </w:tcPr>
          <w:p w:rsidR="0080329F" w:rsidRDefault="00C562AD">
            <w:pPr>
              <w:jc w:val="both"/>
            </w:pPr>
            <w:r>
              <w:t>«____»______________2021 г.</w:t>
            </w:r>
          </w:p>
        </w:tc>
        <w:tc>
          <w:tcPr>
            <w:tcW w:w="5220" w:type="dxa"/>
          </w:tcPr>
          <w:p w:rsidR="0080329F" w:rsidRDefault="00C562AD">
            <w:pPr>
              <w:jc w:val="center"/>
              <w:rPr>
                <w:i/>
              </w:rPr>
            </w:pPr>
            <w:r>
              <w:rPr>
                <w:i/>
              </w:rPr>
              <w:t>(Ф.И.О. полностью, подпись, телефон)</w:t>
            </w:r>
          </w:p>
          <w:p w:rsidR="0080329F" w:rsidRDefault="00C562AD">
            <w:pPr>
              <w:rPr>
                <w:i/>
              </w:rPr>
            </w:pPr>
            <w:r>
              <w:rPr>
                <w:i/>
              </w:rPr>
              <w:t xml:space="preserve">                                        М.П.</w:t>
            </w:r>
          </w:p>
        </w:tc>
      </w:tr>
      <w:tr w:rsidR="0080329F">
        <w:trPr>
          <w:trHeight w:val="440"/>
        </w:trPr>
        <w:tc>
          <w:tcPr>
            <w:tcW w:w="5148" w:type="dxa"/>
          </w:tcPr>
          <w:p w:rsidR="0080329F" w:rsidRDefault="00C562AD">
            <w:pPr>
              <w:jc w:val="both"/>
            </w:pPr>
            <w:r>
              <w:t>Руководитель  отдела (управления)</w:t>
            </w:r>
          </w:p>
          <w:p w:rsidR="0080329F" w:rsidRDefault="00C562AD">
            <w:pPr>
              <w:jc w:val="both"/>
            </w:pPr>
            <w:r>
              <w:t>образования</w:t>
            </w:r>
          </w:p>
        </w:tc>
        <w:tc>
          <w:tcPr>
            <w:tcW w:w="5220" w:type="dxa"/>
          </w:tcPr>
          <w:p w:rsidR="0080329F" w:rsidRDefault="0080329F">
            <w:pPr>
              <w:jc w:val="center"/>
              <w:rPr>
                <w:i/>
              </w:rPr>
            </w:pPr>
          </w:p>
        </w:tc>
      </w:tr>
      <w:tr w:rsidR="0080329F">
        <w:trPr>
          <w:trHeight w:val="440"/>
        </w:trPr>
        <w:tc>
          <w:tcPr>
            <w:tcW w:w="5148" w:type="dxa"/>
          </w:tcPr>
          <w:p w:rsidR="0080329F" w:rsidRDefault="00C562AD">
            <w:pPr>
              <w:jc w:val="both"/>
            </w:pPr>
            <w:r>
              <w:t>«__»______________2021 г.</w:t>
            </w:r>
          </w:p>
        </w:tc>
        <w:tc>
          <w:tcPr>
            <w:tcW w:w="5220" w:type="dxa"/>
          </w:tcPr>
          <w:p w:rsidR="0080329F" w:rsidRDefault="00C562AD">
            <w:pPr>
              <w:jc w:val="center"/>
              <w:rPr>
                <w:i/>
              </w:rPr>
            </w:pPr>
            <w:r>
              <w:rPr>
                <w:i/>
              </w:rPr>
              <w:t>(Ф.И.О. полностью, подпись, телефон)</w:t>
            </w:r>
          </w:p>
          <w:p w:rsidR="0080329F" w:rsidRDefault="00C562AD">
            <w:pPr>
              <w:jc w:val="center"/>
              <w:rPr>
                <w:i/>
              </w:rPr>
            </w:pPr>
            <w:r>
              <w:rPr>
                <w:i/>
              </w:rPr>
              <w:t>М.П.</w:t>
            </w:r>
          </w:p>
        </w:tc>
      </w:tr>
      <w:tr w:rsidR="0080329F">
        <w:trPr>
          <w:trHeight w:val="440"/>
        </w:trPr>
        <w:tc>
          <w:tcPr>
            <w:tcW w:w="5148" w:type="dxa"/>
          </w:tcPr>
          <w:p w:rsidR="0080329F" w:rsidRDefault="00C562AD">
            <w:pPr>
              <w:jc w:val="both"/>
            </w:pPr>
            <w:r>
              <w:t>Руководитель  отдела (управления)</w:t>
            </w:r>
          </w:p>
          <w:p w:rsidR="0080329F" w:rsidRDefault="00C562AD">
            <w:pPr>
              <w:jc w:val="both"/>
            </w:pPr>
            <w:r>
              <w:t>В области физической культуры и спорта</w:t>
            </w:r>
          </w:p>
        </w:tc>
        <w:tc>
          <w:tcPr>
            <w:tcW w:w="5220" w:type="dxa"/>
          </w:tcPr>
          <w:p w:rsidR="0080329F" w:rsidRDefault="0080329F">
            <w:pPr>
              <w:jc w:val="center"/>
              <w:rPr>
                <w:i/>
              </w:rPr>
            </w:pPr>
          </w:p>
        </w:tc>
      </w:tr>
      <w:tr w:rsidR="0080329F">
        <w:trPr>
          <w:trHeight w:val="440"/>
        </w:trPr>
        <w:tc>
          <w:tcPr>
            <w:tcW w:w="5148" w:type="dxa"/>
          </w:tcPr>
          <w:p w:rsidR="0080329F" w:rsidRDefault="00C562AD">
            <w:pPr>
              <w:jc w:val="both"/>
            </w:pPr>
            <w:r>
              <w:t>«____»____________</w:t>
            </w:r>
            <w:r>
              <w:t xml:space="preserve">__2021 г.  </w:t>
            </w:r>
          </w:p>
          <w:p w:rsidR="0080329F" w:rsidRDefault="0080329F">
            <w:pPr>
              <w:jc w:val="both"/>
            </w:pPr>
          </w:p>
          <w:p w:rsidR="0080329F" w:rsidRDefault="00C562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исполнителя (полностью, тел)_____________</w:t>
            </w:r>
          </w:p>
        </w:tc>
        <w:tc>
          <w:tcPr>
            <w:tcW w:w="5220" w:type="dxa"/>
          </w:tcPr>
          <w:p w:rsidR="0080329F" w:rsidRDefault="00C562AD">
            <w:pPr>
              <w:jc w:val="center"/>
              <w:rPr>
                <w:i/>
              </w:rPr>
            </w:pPr>
            <w:r>
              <w:rPr>
                <w:i/>
              </w:rPr>
              <w:t>(Ф.И.О. полностью, подпись, телефон)</w:t>
            </w:r>
          </w:p>
          <w:p w:rsidR="0080329F" w:rsidRDefault="00C562AD">
            <w:pPr>
              <w:jc w:val="center"/>
              <w:rPr>
                <w:i/>
              </w:rPr>
            </w:pPr>
            <w:r>
              <w:rPr>
                <w:i/>
              </w:rPr>
              <w:t>М.П.</w:t>
            </w:r>
          </w:p>
          <w:p w:rsidR="0080329F" w:rsidRDefault="0080329F">
            <w:pPr>
              <w:jc w:val="center"/>
              <w:rPr>
                <w:i/>
              </w:rPr>
            </w:pPr>
          </w:p>
        </w:tc>
      </w:tr>
    </w:tbl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right="40"/>
        <w:rPr>
          <w:color w:val="000000"/>
        </w:rPr>
      </w:pP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right="40"/>
        <w:rPr>
          <w:color w:val="000000"/>
        </w:rPr>
      </w:pPr>
      <w:r>
        <w:rPr>
          <w:color w:val="000000"/>
        </w:rPr>
        <w:t xml:space="preserve">Подписи и печати, подтверждающие заявку, не должны быть на отдельном от заявки листе!!! </w:t>
      </w: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80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rPr>
          <w:color w:val="000000"/>
        </w:rPr>
      </w:pPr>
    </w:p>
    <w:p w:rsidR="0080329F" w:rsidRDefault="00C562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0" w:line="302" w:lineRule="auto"/>
        <w:ind w:left="4160" w:right="40" w:firstLine="3440"/>
        <w:jc w:val="right"/>
        <w:rPr>
          <w:color w:val="000000"/>
        </w:rPr>
      </w:pPr>
      <w:bookmarkStart w:id="1" w:name="_30j0zll" w:colFirst="0" w:colLast="0"/>
      <w:bookmarkEnd w:id="1"/>
      <w:r>
        <w:rPr>
          <w:color w:val="000000"/>
        </w:rPr>
        <w:t xml:space="preserve">            Приложение  2 </w:t>
      </w:r>
    </w:p>
    <w:p w:rsidR="0080329F" w:rsidRDefault="00C562AD">
      <w:pPr>
        <w:widowControl w:val="0"/>
        <w:ind w:left="4820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Оператору</w:t>
      </w:r>
      <w:r>
        <w:rPr>
          <w:rFonts w:ascii="Times" w:eastAsia="Times" w:hAnsi="Times" w:cs="Times"/>
          <w:sz w:val="28"/>
          <w:szCs w:val="28"/>
        </w:rPr>
        <w:br/>
      </w:r>
      <w:r>
        <w:rPr>
          <w:rFonts w:ascii="Times" w:eastAsia="Times" w:hAnsi="Times" w:cs="Times"/>
          <w:sz w:val="28"/>
          <w:szCs w:val="28"/>
        </w:rPr>
        <w:t xml:space="preserve">Министерству образования и науки Республики Татарстан </w:t>
      </w:r>
    </w:p>
    <w:p w:rsidR="0080329F" w:rsidRDefault="00C562AD">
      <w:pPr>
        <w:widowControl w:val="0"/>
        <w:ind w:left="4820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ИНН: 1654002248, ОГРН: 11021602833196</w:t>
      </w:r>
    </w:p>
    <w:p w:rsidR="0080329F" w:rsidRDefault="00C562AD">
      <w:pPr>
        <w:widowControl w:val="0"/>
        <w:ind w:left="4820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Адрес: 420111, г.Казань, ул.Кремлевская д.9</w:t>
      </w:r>
    </w:p>
    <w:p w:rsidR="0080329F" w:rsidRDefault="0080329F">
      <w:pPr>
        <w:widowControl w:val="0"/>
        <w:ind w:left="4820"/>
        <w:rPr>
          <w:rFonts w:ascii="Times" w:eastAsia="Times" w:hAnsi="Times" w:cs="Times"/>
          <w:sz w:val="28"/>
          <w:szCs w:val="28"/>
        </w:rPr>
      </w:pPr>
    </w:p>
    <w:p w:rsidR="0080329F" w:rsidRDefault="00C562AD">
      <w:pPr>
        <w:widowControl w:val="0"/>
        <w:ind w:left="4820"/>
        <w:jc w:val="center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>_____________________________________________________ (данные общеобразовательной организации)</w:t>
      </w:r>
    </w:p>
    <w:p w:rsidR="0080329F" w:rsidRDefault="00C562AD">
      <w:pPr>
        <w:widowControl w:val="0"/>
        <w:ind w:left="4820"/>
        <w:jc w:val="center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0"/>
          <w:szCs w:val="20"/>
        </w:rPr>
        <w:t>_______________________</w:t>
      </w:r>
      <w:r>
        <w:rPr>
          <w:rFonts w:ascii="Times" w:eastAsia="Times" w:hAnsi="Times" w:cs="Times"/>
          <w:sz w:val="20"/>
          <w:szCs w:val="20"/>
        </w:rPr>
        <w:t>________________________________________________________________________________________________________________________________________</w:t>
      </w:r>
    </w:p>
    <w:p w:rsidR="0080329F" w:rsidRDefault="00C562AD">
      <w:pPr>
        <w:widowControl w:val="0"/>
        <w:ind w:left="4820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от____________________________________</w:t>
      </w:r>
    </w:p>
    <w:p w:rsidR="0080329F" w:rsidRDefault="00C562AD">
      <w:pPr>
        <w:widowControl w:val="0"/>
        <w:ind w:left="4820"/>
        <w:rPr>
          <w:rFonts w:ascii="Times" w:eastAsia="Times" w:hAnsi="Times" w:cs="Times"/>
          <w:vertAlign w:val="superscript"/>
        </w:rPr>
      </w:pPr>
      <w:r>
        <w:rPr>
          <w:rFonts w:ascii="Times" w:eastAsia="Times" w:hAnsi="Times" w:cs="Times"/>
          <w:b/>
          <w:vertAlign w:val="superscript"/>
        </w:rPr>
        <w:t>(</w:t>
      </w:r>
      <w:r>
        <w:rPr>
          <w:rFonts w:ascii="Times" w:eastAsia="Times" w:hAnsi="Times" w:cs="Times"/>
          <w:vertAlign w:val="superscript"/>
        </w:rPr>
        <w:t>фамилия, имя, отчество (последнее - при наличии) субъекта персональных данных)</w:t>
      </w:r>
    </w:p>
    <w:p w:rsidR="0080329F" w:rsidRDefault="00C562AD">
      <w:pPr>
        <w:widowControl w:val="0"/>
        <w:ind w:left="4820"/>
        <w:rPr>
          <w:rFonts w:ascii="Times" w:eastAsia="Times" w:hAnsi="Times" w:cs="Times"/>
          <w:b/>
          <w:vertAlign w:val="superscript"/>
        </w:rPr>
      </w:pPr>
      <w:r>
        <w:rPr>
          <w:rFonts w:ascii="Times" w:eastAsia="Times" w:hAnsi="Times" w:cs="Times"/>
          <w:b/>
          <w:vertAlign w:val="superscript"/>
        </w:rPr>
        <w:t>__________________________________________________________________</w:t>
      </w:r>
    </w:p>
    <w:p w:rsidR="0080329F" w:rsidRDefault="00C562AD">
      <w:pPr>
        <w:widowControl w:val="0"/>
        <w:ind w:left="4820"/>
        <w:rPr>
          <w:rFonts w:ascii="Times" w:eastAsia="Times" w:hAnsi="Times" w:cs="Times"/>
        </w:rPr>
      </w:pPr>
      <w:r>
        <w:rPr>
          <w:rFonts w:ascii="Times" w:eastAsia="Times" w:hAnsi="Times" w:cs="Times"/>
          <w:b/>
          <w:vertAlign w:val="superscript"/>
        </w:rPr>
        <w:t>(</w:t>
      </w:r>
      <w:r>
        <w:rPr>
          <w:rFonts w:ascii="Times" w:eastAsia="Times" w:hAnsi="Times" w:cs="Times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" w:eastAsia="Times" w:hAnsi="Times" w:cs="Times"/>
          <w:b/>
          <w:vertAlign w:val="superscript"/>
        </w:rPr>
        <w:t>)</w:t>
      </w:r>
      <w:r>
        <w:rPr>
          <w:rFonts w:ascii="Times" w:eastAsia="Times" w:hAnsi="Times" w:cs="Times"/>
          <w:vertAlign w:val="superscript"/>
        </w:rPr>
        <w:br/>
      </w:r>
      <w:r>
        <w:rPr>
          <w:rFonts w:ascii="Times" w:eastAsia="Times" w:hAnsi="Times" w:cs="Times"/>
        </w:rPr>
        <w:t>номер телефона, адрес электронной почты или почтовый адрес:_______________</w:t>
      </w:r>
      <w:r>
        <w:rPr>
          <w:rFonts w:ascii="Times" w:eastAsia="Times" w:hAnsi="Times" w:cs="Times"/>
        </w:rPr>
        <w:t>_____________</w:t>
      </w:r>
      <w:r>
        <w:rPr>
          <w:rFonts w:ascii="Times" w:eastAsia="Times" w:hAnsi="Times" w:cs="Times"/>
        </w:rPr>
        <w:br/>
        <w:t>___________________________________________</w:t>
      </w:r>
    </w:p>
    <w:p w:rsidR="0080329F" w:rsidRDefault="00C562AD">
      <w:pPr>
        <w:widowControl w:val="0"/>
        <w:ind w:left="482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___________________________________________</w:t>
      </w:r>
    </w:p>
    <w:p w:rsidR="0080329F" w:rsidRDefault="0080329F">
      <w:pPr>
        <w:widowControl w:val="0"/>
        <w:ind w:left="4820"/>
        <w:rPr>
          <w:rFonts w:ascii="Times" w:eastAsia="Times" w:hAnsi="Times" w:cs="Times"/>
        </w:rPr>
      </w:pPr>
    </w:p>
    <w:p w:rsidR="0080329F" w:rsidRDefault="00C562AD">
      <w:pPr>
        <w:widowControl w:val="0"/>
        <w:spacing w:before="108" w:after="108"/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Согласие на обработку персональных данных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 (последнее-при на</w:t>
      </w:r>
      <w:r>
        <w:rPr>
          <w:sz w:val="28"/>
          <w:szCs w:val="28"/>
          <w:vertAlign w:val="superscript"/>
        </w:rPr>
        <w:t>личии) родителя (законного представителя) субъекта персональных данных)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80329F" w:rsidRDefault="00C562AD">
      <w:pPr>
        <w:widowControl w:val="0"/>
        <w:ind w:left="993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________________________________________________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              № 152-ФЗ «О персональных данных», приказом Федеральной с</w:t>
      </w:r>
      <w:r>
        <w:rPr>
          <w:sz w:val="28"/>
          <w:szCs w:val="28"/>
        </w:rPr>
        <w:t>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</w:t>
      </w:r>
      <w:r>
        <w:rPr>
          <w:sz w:val="28"/>
          <w:szCs w:val="28"/>
        </w:rPr>
        <w:t>аю свое согласие Министерству образования и науки Республики Татарстан (далее – МОиН РТ), ______________________________________________</w:t>
      </w:r>
    </w:p>
    <w:p w:rsidR="0080329F" w:rsidRDefault="00C562AD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</w:t>
      </w:r>
      <w:r>
        <w:rPr>
          <w:sz w:val="20"/>
          <w:szCs w:val="20"/>
        </w:rPr>
        <w:t>(общеобразовательная организация)</w:t>
      </w:r>
    </w:p>
    <w:p w:rsidR="0080329F" w:rsidRDefault="00C562A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________________________________________________________________________, 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отчество (последнее-при наличии) субъекта персональных </w:t>
      </w:r>
      <w:r>
        <w:rPr>
          <w:sz w:val="28"/>
          <w:szCs w:val="28"/>
          <w:vertAlign w:val="superscript"/>
        </w:rPr>
        <w:t>данных)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ресурсов__________________________, https://doc.tatar.ru, с целью подведения</w:t>
      </w:r>
    </w:p>
    <w:p w:rsidR="0080329F" w:rsidRDefault="00C562AD">
      <w:pPr>
        <w:widowControl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(сайт общеобразовательной организации)</w:t>
      </w:r>
    </w:p>
    <w:p w:rsidR="0080329F" w:rsidRDefault="00C562A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итогов участия в</w:t>
      </w:r>
      <w:r>
        <w:t xml:space="preserve"> </w:t>
      </w:r>
      <w:r>
        <w:rPr>
          <w:sz w:val="28"/>
          <w:szCs w:val="28"/>
        </w:rPr>
        <w:t xml:space="preserve">финале регионального этапа Всероссийских спортивных игр школьников «Президентские спортивные игры». </w:t>
      </w:r>
    </w:p>
    <w:p w:rsidR="0080329F" w:rsidRDefault="00C562AD">
      <w:pPr>
        <w:widowControl w:val="0"/>
        <w:ind w:firstLine="720"/>
        <w:jc w:val="both"/>
        <w:rPr>
          <w:sz w:val="20"/>
          <w:szCs w:val="20"/>
          <w:vertAlign w:val="superscript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 xml:space="preserve">  (название мероприятия)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обрабатываемых персональных данных: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данных: отсутствуют;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биометрические персональные данные: отсутствуют.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</w:t>
      </w:r>
      <w:r>
        <w:rPr>
          <w:sz w:val="28"/>
          <w:szCs w:val="28"/>
        </w:rPr>
        <w:t xml:space="preserve">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</w:t>
      </w:r>
      <w:r>
        <w:rPr>
          <w:sz w:val="28"/>
          <w:szCs w:val="28"/>
        </w:rPr>
        <w:t>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Операторы осуществляют обработку персональных данных, как с использованием автоматизированных</w:t>
      </w:r>
      <w:r>
        <w:rPr>
          <w:sz w:val="28"/>
          <w:szCs w:val="28"/>
        </w:rPr>
        <w:t xml:space="preserve"> средств обработки персональных данных субъекта персональных данных, так и без использования средств автоматизации.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</w:t>
      </w:r>
      <w:r>
        <w:rPr>
          <w:sz w:val="28"/>
          <w:szCs w:val="28"/>
        </w:rPr>
        <w:t>ва субъектом персональных данных в письменной форме.</w:t>
      </w:r>
    </w:p>
    <w:p w:rsidR="0080329F" w:rsidRDefault="00C562A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</w:t>
      </w:r>
      <w:r>
        <w:rPr>
          <w:sz w:val="28"/>
          <w:szCs w:val="28"/>
        </w:rPr>
        <w:t>запретов (заполняется по желанию субъекта персональных данных): ________________________________________________________________________</w:t>
      </w:r>
    </w:p>
    <w:p w:rsidR="0080329F" w:rsidRDefault="00C562A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80329F" w:rsidRDefault="00C562A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__________________________.</w:t>
      </w:r>
    </w:p>
    <w:p w:rsidR="0080329F" w:rsidRDefault="0080329F">
      <w:pPr>
        <w:widowControl w:val="0"/>
        <w:jc w:val="both"/>
        <w:rPr>
          <w:sz w:val="28"/>
          <w:szCs w:val="28"/>
        </w:rPr>
      </w:pPr>
    </w:p>
    <w:p w:rsidR="0080329F" w:rsidRDefault="00C562A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</w:t>
      </w:r>
      <w:r>
        <w:rPr>
          <w:sz w:val="28"/>
          <w:szCs w:val="28"/>
        </w:rPr>
        <w:t>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:rsidR="0080329F" w:rsidRDefault="00C562A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___________________________________________________________________</w:t>
      </w:r>
    </w:p>
    <w:p w:rsidR="0080329F" w:rsidRDefault="00C562A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________________________________________________________________________.</w:t>
      </w:r>
    </w:p>
    <w:p w:rsidR="0080329F" w:rsidRDefault="0080329F">
      <w:pPr>
        <w:widowControl w:val="0"/>
        <w:ind w:firstLine="709"/>
        <w:jc w:val="both"/>
        <w:rPr>
          <w:sz w:val="28"/>
          <w:szCs w:val="28"/>
        </w:rPr>
      </w:pPr>
    </w:p>
    <w:tbl>
      <w:tblPr>
        <w:tblStyle w:val="afb"/>
        <w:tblW w:w="10205" w:type="dxa"/>
        <w:tblInd w:w="0" w:type="dxa"/>
        <w:tblLayout w:type="fixed"/>
        <w:tblLook w:val="0400"/>
      </w:tblPr>
      <w:tblGrid>
        <w:gridCol w:w="5676"/>
        <w:gridCol w:w="2475"/>
        <w:gridCol w:w="2054"/>
      </w:tblGrid>
      <w:tr w:rsidR="0080329F">
        <w:tc>
          <w:tcPr>
            <w:tcW w:w="5676" w:type="dxa"/>
          </w:tcPr>
          <w:p w:rsidR="0080329F" w:rsidRDefault="00C562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_______________________________________</w:t>
            </w:r>
          </w:p>
          <w:p w:rsidR="0080329F" w:rsidRDefault="00C562AD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(последнее – при наличии) родителя (законного представителя)</w:t>
            </w:r>
          </w:p>
          <w:p w:rsidR="0080329F" w:rsidRDefault="00C562AD">
            <w:pPr>
              <w:ind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субъ</w:t>
            </w:r>
            <w:r>
              <w:rPr>
                <w:sz w:val="28"/>
                <w:szCs w:val="28"/>
              </w:rPr>
              <w:t>екта персональных данных)</w:t>
            </w:r>
          </w:p>
        </w:tc>
        <w:tc>
          <w:tcPr>
            <w:tcW w:w="2475" w:type="dxa"/>
          </w:tcPr>
          <w:p w:rsidR="0080329F" w:rsidRDefault="00C562A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  <w:p w:rsidR="0080329F" w:rsidRDefault="00C562A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:rsidR="0080329F" w:rsidRDefault="00C562A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</w:p>
          <w:p w:rsidR="0080329F" w:rsidRDefault="00C562A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(дата)</w:t>
            </w:r>
          </w:p>
        </w:tc>
      </w:tr>
    </w:tbl>
    <w:p w:rsidR="0080329F" w:rsidRDefault="0080329F"/>
    <w:p w:rsidR="0080329F" w:rsidRDefault="0080329F"/>
    <w:p w:rsidR="0080329F" w:rsidRDefault="0080329F"/>
    <w:p w:rsidR="0080329F" w:rsidRDefault="0080329F"/>
    <w:sectPr w:rsidR="0080329F" w:rsidSect="0080329F">
      <w:headerReference w:type="default" r:id="rId7"/>
      <w:footerReference w:type="first" r:id="rId8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2AD" w:rsidRDefault="00C562AD" w:rsidP="0080329F">
      <w:r>
        <w:separator/>
      </w:r>
    </w:p>
  </w:endnote>
  <w:endnote w:type="continuationSeparator" w:id="0">
    <w:p w:rsidR="00C562AD" w:rsidRDefault="00C562AD" w:rsidP="00803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9F" w:rsidRDefault="008032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562AD">
      <w:rPr>
        <w:color w:val="000000"/>
      </w:rPr>
      <w:instrText>PAGE</w:instrText>
    </w:r>
    <w:r>
      <w:rPr>
        <w:color w:val="000000"/>
      </w:rPr>
      <w:fldChar w:fldCharType="end"/>
    </w:r>
  </w:p>
  <w:p w:rsidR="0080329F" w:rsidRDefault="008032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2AD" w:rsidRDefault="00C562AD" w:rsidP="0080329F">
      <w:r>
        <w:separator/>
      </w:r>
    </w:p>
  </w:footnote>
  <w:footnote w:type="continuationSeparator" w:id="0">
    <w:p w:rsidR="00C562AD" w:rsidRDefault="00C562AD" w:rsidP="008032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9F" w:rsidRDefault="0080329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300" w:lineRule="auto"/>
      <w:ind w:left="480" w:hanging="480"/>
      <w:jc w:val="center"/>
      <w:rPr>
        <w:color w:val="000000"/>
        <w:sz w:val="28"/>
        <w:szCs w:val="28"/>
      </w:rPr>
    </w:pPr>
  </w:p>
  <w:p w:rsidR="0080329F" w:rsidRDefault="0080329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300" w:lineRule="auto"/>
      <w:ind w:left="480" w:hanging="480"/>
      <w:rPr>
        <w:color w:val="000000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29F"/>
    <w:rsid w:val="0080329F"/>
    <w:rsid w:val="00C562AD"/>
    <w:rsid w:val="00CF3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31"/>
  </w:style>
  <w:style w:type="paragraph" w:styleId="1">
    <w:name w:val="heading 1"/>
    <w:basedOn w:val="normal"/>
    <w:next w:val="normal"/>
    <w:rsid w:val="008032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032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032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CD7031"/>
    <w:pPr>
      <w:keepNext/>
      <w:widowControl w:val="0"/>
      <w:autoSpaceDE w:val="0"/>
      <w:autoSpaceDN w:val="0"/>
      <w:adjustRightInd w:val="0"/>
      <w:spacing w:line="360" w:lineRule="exact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rsid w:val="008032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8032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0329F"/>
  </w:style>
  <w:style w:type="table" w:customStyle="1" w:styleId="TableNormal">
    <w:name w:val="Table Normal"/>
    <w:rsid w:val="008032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0329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40">
    <w:name w:val="Заголовок 4 Знак"/>
    <w:basedOn w:val="a0"/>
    <w:link w:val="4"/>
    <w:rsid w:val="00CD703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CD7031"/>
    <w:pPr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5">
    <w:name w:val="Strong"/>
    <w:qFormat/>
    <w:rsid w:val="00CD7031"/>
    <w:rPr>
      <w:b/>
      <w:bCs/>
    </w:rPr>
  </w:style>
  <w:style w:type="paragraph" w:styleId="a6">
    <w:name w:val="Plain Text"/>
    <w:basedOn w:val="a"/>
    <w:link w:val="a7"/>
    <w:rsid w:val="00CD7031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CD703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CD703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480" w:hanging="480"/>
    </w:pPr>
    <w:rPr>
      <w:sz w:val="16"/>
      <w:szCs w:val="16"/>
    </w:rPr>
  </w:style>
  <w:style w:type="character" w:customStyle="1" w:styleId="a9">
    <w:name w:val="Верхний колонтитул Знак"/>
    <w:basedOn w:val="a0"/>
    <w:link w:val="a8"/>
    <w:rsid w:val="00CD70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D70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a">
    <w:name w:val="Table Grid"/>
    <w:basedOn w:val="a1"/>
    <w:rsid w:val="00CD70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CD70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D7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CD70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D7031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rsid w:val="00CD7031"/>
    <w:rPr>
      <w:color w:val="0000FF"/>
      <w:u w:val="single"/>
    </w:rPr>
  </w:style>
  <w:style w:type="paragraph" w:customStyle="1" w:styleId="af0">
    <w:name w:val="Знак Знак Знак"/>
    <w:basedOn w:val="a"/>
    <w:rsid w:val="006414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Exact">
    <w:name w:val="Подпись к картинке Exact"/>
    <w:basedOn w:val="a0"/>
    <w:link w:val="af1"/>
    <w:rsid w:val="00EA68E4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af2">
    <w:name w:val="Основной текст_"/>
    <w:basedOn w:val="a0"/>
    <w:link w:val="20"/>
    <w:rsid w:val="00EA68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EA68E4"/>
    <w:pPr>
      <w:widowControl w:val="0"/>
      <w:shd w:val="clear" w:color="auto" w:fill="FFFFFF"/>
      <w:spacing w:line="0" w:lineRule="atLeast"/>
    </w:pPr>
    <w:rPr>
      <w:spacing w:val="4"/>
      <w:sz w:val="22"/>
      <w:szCs w:val="22"/>
      <w:lang w:eastAsia="en-US"/>
    </w:rPr>
  </w:style>
  <w:style w:type="paragraph" w:customStyle="1" w:styleId="20">
    <w:name w:val="Основной текст2"/>
    <w:basedOn w:val="a"/>
    <w:link w:val="af2"/>
    <w:rsid w:val="00EA68E4"/>
    <w:pPr>
      <w:widowControl w:val="0"/>
      <w:shd w:val="clear" w:color="auto" w:fill="FFFFFF"/>
      <w:spacing w:line="302" w:lineRule="exact"/>
      <w:ind w:hanging="760"/>
    </w:pPr>
    <w:rPr>
      <w:sz w:val="22"/>
      <w:szCs w:val="22"/>
      <w:lang w:eastAsia="en-US"/>
    </w:rPr>
  </w:style>
  <w:style w:type="character" w:customStyle="1" w:styleId="2Exact">
    <w:name w:val="Подпись к картинке (2) Exact"/>
    <w:basedOn w:val="a0"/>
    <w:link w:val="21"/>
    <w:rsid w:val="00EA68E4"/>
    <w:rPr>
      <w:rFonts w:ascii="Microsoft Sans Serif" w:eastAsia="Microsoft Sans Serif" w:hAnsi="Microsoft Sans Serif" w:cs="Microsoft Sans Serif"/>
      <w:spacing w:val="-4"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EA68E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pt">
    <w:name w:val="Основной текст + Интервал 2 pt"/>
    <w:basedOn w:val="af2"/>
    <w:rsid w:val="00EA6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21">
    <w:name w:val="Подпись к картинке (2)"/>
    <w:basedOn w:val="a"/>
    <w:link w:val="2Exact"/>
    <w:rsid w:val="00EA68E4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4"/>
      <w:sz w:val="8"/>
      <w:szCs w:val="8"/>
      <w:lang w:eastAsia="en-US"/>
    </w:rPr>
  </w:style>
  <w:style w:type="paragraph" w:customStyle="1" w:styleId="23">
    <w:name w:val="Основной текст (2)"/>
    <w:basedOn w:val="a"/>
    <w:link w:val="22"/>
    <w:rsid w:val="00EA68E4"/>
    <w:pPr>
      <w:widowControl w:val="0"/>
      <w:shd w:val="clear" w:color="auto" w:fill="FFFFFF"/>
      <w:spacing w:after="180" w:line="0" w:lineRule="atLeast"/>
    </w:pPr>
    <w:rPr>
      <w:b/>
      <w:bCs/>
      <w:sz w:val="22"/>
      <w:szCs w:val="22"/>
      <w:lang w:eastAsia="en-US"/>
    </w:rPr>
  </w:style>
  <w:style w:type="character" w:customStyle="1" w:styleId="af3">
    <w:name w:val="Основной текст + Полужирный"/>
    <w:basedOn w:val="af2"/>
    <w:rsid w:val="009A6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0">
    <w:name w:val="Основной текст (5)_"/>
    <w:basedOn w:val="a0"/>
    <w:link w:val="51"/>
    <w:rsid w:val="003B5A0A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0">
    <w:name w:val="Заголовок №1_"/>
    <w:basedOn w:val="a0"/>
    <w:link w:val="11"/>
    <w:rsid w:val="003B5A0A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85pt">
    <w:name w:val="Заголовок №1 + 8;5 pt;Не полужирный;Курсив"/>
    <w:basedOn w:val="10"/>
    <w:rsid w:val="003B5A0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112pt">
    <w:name w:val="Заголовок №1 + 12 pt;Не полужирный"/>
    <w:basedOn w:val="10"/>
    <w:rsid w:val="003B5A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B5A0A"/>
    <w:rPr>
      <w:rFonts w:ascii="Microsoft Sans Serif" w:eastAsia="Microsoft Sans Serif" w:hAnsi="Microsoft Sans Serif" w:cs="Microsoft Sans Serif"/>
      <w:sz w:val="8"/>
      <w:szCs w:val="8"/>
      <w:shd w:val="clear" w:color="auto" w:fill="FFFFFF"/>
    </w:rPr>
  </w:style>
  <w:style w:type="character" w:customStyle="1" w:styleId="8MSMincho45pt">
    <w:name w:val="Основной текст (8) + MS Mincho;4;5 pt"/>
    <w:basedOn w:val="8"/>
    <w:rsid w:val="003B5A0A"/>
    <w:rPr>
      <w:rFonts w:ascii="MS Mincho" w:eastAsia="MS Mincho" w:hAnsi="MS Mincho" w:cs="MS Mincho"/>
      <w:color w:val="000000"/>
      <w:spacing w:val="0"/>
      <w:w w:val="100"/>
      <w:position w:val="0"/>
      <w:sz w:val="9"/>
      <w:szCs w:val="9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B5A0A"/>
    <w:pPr>
      <w:widowControl w:val="0"/>
      <w:shd w:val="clear" w:color="auto" w:fill="FFFFFF"/>
      <w:spacing w:before="60" w:after="240" w:line="244" w:lineRule="exact"/>
    </w:pPr>
    <w:rPr>
      <w:b/>
      <w:bCs/>
      <w:sz w:val="16"/>
      <w:szCs w:val="16"/>
      <w:lang w:eastAsia="en-US"/>
    </w:rPr>
  </w:style>
  <w:style w:type="paragraph" w:customStyle="1" w:styleId="11">
    <w:name w:val="Заголовок №1"/>
    <w:basedOn w:val="a"/>
    <w:link w:val="10"/>
    <w:rsid w:val="003B5A0A"/>
    <w:pPr>
      <w:widowControl w:val="0"/>
      <w:shd w:val="clear" w:color="auto" w:fill="FFFFFF"/>
      <w:spacing w:before="360" w:after="60" w:line="0" w:lineRule="atLeast"/>
      <w:ind w:firstLine="640"/>
      <w:jc w:val="both"/>
      <w:outlineLvl w:val="0"/>
    </w:pPr>
    <w:rPr>
      <w:b/>
      <w:bCs/>
      <w:sz w:val="16"/>
      <w:szCs w:val="16"/>
      <w:lang w:eastAsia="en-US"/>
    </w:rPr>
  </w:style>
  <w:style w:type="paragraph" w:customStyle="1" w:styleId="80">
    <w:name w:val="Основной текст (8)"/>
    <w:basedOn w:val="a"/>
    <w:link w:val="8"/>
    <w:rsid w:val="003B5A0A"/>
    <w:pPr>
      <w:widowControl w:val="0"/>
      <w:shd w:val="clear" w:color="auto" w:fill="FFFFFF"/>
      <w:spacing w:before="240" w:after="60" w:line="0" w:lineRule="atLeast"/>
    </w:pPr>
    <w:rPr>
      <w:rFonts w:ascii="Microsoft Sans Serif" w:eastAsia="Microsoft Sans Serif" w:hAnsi="Microsoft Sans Serif" w:cs="Microsoft Sans Serif"/>
      <w:sz w:val="8"/>
      <w:szCs w:val="8"/>
      <w:lang w:eastAsia="en-US"/>
    </w:rPr>
  </w:style>
  <w:style w:type="character" w:customStyle="1" w:styleId="41">
    <w:name w:val="Основной текст (4)_"/>
    <w:basedOn w:val="a0"/>
    <w:link w:val="42"/>
    <w:rsid w:val="00AD60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D6007"/>
    <w:pPr>
      <w:widowControl w:val="0"/>
      <w:shd w:val="clear" w:color="auto" w:fill="FFFFFF"/>
      <w:spacing w:before="60" w:after="360" w:line="0" w:lineRule="atLeast"/>
    </w:pPr>
    <w:rPr>
      <w:sz w:val="21"/>
      <w:szCs w:val="21"/>
      <w:lang w:eastAsia="en-US"/>
    </w:rPr>
  </w:style>
  <w:style w:type="paragraph" w:styleId="af4">
    <w:name w:val="Subtitle"/>
    <w:basedOn w:val="normal"/>
    <w:next w:val="normal"/>
    <w:rsid w:val="008032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80329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8032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8032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8032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8032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8032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8032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4021</Words>
  <Characters>22923</Characters>
  <Application>Microsoft Office Word</Application>
  <DocSecurity>0</DocSecurity>
  <Lines>191</Lines>
  <Paragraphs>53</Paragraphs>
  <ScaleCrop>false</ScaleCrop>
  <Company>Microsoft</Company>
  <LinksUpToDate>false</LinksUpToDate>
  <CharactersWithSpaces>26891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2</cp:revision>
  <dcterms:created xsi:type="dcterms:W3CDTF">2022-04-19T10:52:00Z</dcterms:created>
  <dcterms:modified xsi:type="dcterms:W3CDTF">2022-04-19T10:52:00Z</dcterms:modified>
</cp:coreProperties>
</file>